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35E5" w14:textId="54DC14ED" w:rsidR="0067038E" w:rsidRPr="00E54D6F" w:rsidRDefault="001B0F96" w:rsidP="0039292B">
      <w:pPr>
        <w:pStyle w:val="BodyText"/>
        <w:ind w:right="40"/>
        <w:jc w:val="center"/>
        <w:rPr>
          <w:rFonts w:ascii="Times New Roman" w:hAnsi="Times New Roman" w:cs="Times New Roman"/>
          <w:b/>
          <w:bCs/>
        </w:rPr>
      </w:pPr>
      <w:r w:rsidRPr="00E54D6F">
        <w:rPr>
          <w:rFonts w:ascii="Times New Roman" w:hAnsi="Times New Roman" w:cs="Times New Roman"/>
          <w:b/>
          <w:bCs/>
        </w:rPr>
        <w:t>RESOLUTION NO. 20</w:t>
      </w:r>
      <w:r w:rsidR="002478D6" w:rsidRPr="00E54D6F">
        <w:rPr>
          <w:rFonts w:ascii="Times New Roman" w:hAnsi="Times New Roman" w:cs="Times New Roman"/>
          <w:b/>
          <w:bCs/>
        </w:rPr>
        <w:t>20</w:t>
      </w:r>
      <w:r w:rsidRPr="00E54D6F">
        <w:rPr>
          <w:rFonts w:ascii="Times New Roman" w:hAnsi="Times New Roman" w:cs="Times New Roman"/>
          <w:b/>
          <w:bCs/>
        </w:rPr>
        <w:t>-</w:t>
      </w:r>
      <w:r w:rsidR="004838B2">
        <w:rPr>
          <w:rFonts w:ascii="Times New Roman" w:hAnsi="Times New Roman" w:cs="Times New Roman"/>
          <w:b/>
          <w:bCs/>
        </w:rPr>
        <w:t>XX</w:t>
      </w:r>
    </w:p>
    <w:p w14:paraId="35E0B185" w14:textId="77777777" w:rsidR="0067038E" w:rsidRPr="00E54D6F" w:rsidRDefault="0067038E" w:rsidP="0039292B">
      <w:pPr>
        <w:pStyle w:val="BodyText"/>
        <w:rPr>
          <w:rFonts w:ascii="Times New Roman" w:hAnsi="Times New Roman" w:cs="Times New Roman"/>
        </w:rPr>
      </w:pPr>
    </w:p>
    <w:p w14:paraId="0807177B" w14:textId="1FFFBC35" w:rsidR="0067038E" w:rsidRPr="00E54D6F" w:rsidRDefault="001B0F96" w:rsidP="0039292B">
      <w:pPr>
        <w:pStyle w:val="BodyText"/>
        <w:ind w:left="720" w:right="940"/>
        <w:jc w:val="both"/>
        <w:rPr>
          <w:rFonts w:ascii="Times New Roman" w:hAnsi="Times New Roman" w:cs="Times New Roman"/>
          <w:b/>
          <w:bCs/>
        </w:rPr>
      </w:pPr>
      <w:r w:rsidRPr="00E54D6F">
        <w:rPr>
          <w:rFonts w:ascii="Times New Roman" w:hAnsi="Times New Roman" w:cs="Times New Roman"/>
          <w:b/>
          <w:bCs/>
        </w:rPr>
        <w:t xml:space="preserve">A RESOLUTION OF THE CITY COUNCIL OF THE CITY OF MORENO VALLEY, CALIFORNIA, </w:t>
      </w:r>
      <w:r w:rsidR="00687E5C" w:rsidRPr="00E54D6F">
        <w:rPr>
          <w:rFonts w:ascii="Times New Roman" w:hAnsi="Times New Roman" w:cs="Times New Roman"/>
          <w:b/>
          <w:bCs/>
        </w:rPr>
        <w:t xml:space="preserve">ADOPTING AND IMPOSING CERTAIN FEES PERTAINING TO CERTAIN </w:t>
      </w:r>
      <w:r w:rsidRPr="00E54D6F">
        <w:rPr>
          <w:rFonts w:ascii="Times New Roman" w:hAnsi="Times New Roman" w:cs="Times New Roman"/>
          <w:b/>
          <w:bCs/>
        </w:rPr>
        <w:t xml:space="preserve">COMMERCIAL CANNABIS </w:t>
      </w:r>
      <w:r w:rsidR="00687E5C" w:rsidRPr="00E54D6F">
        <w:rPr>
          <w:rFonts w:ascii="Times New Roman" w:hAnsi="Times New Roman" w:cs="Times New Roman"/>
          <w:b/>
          <w:bCs/>
        </w:rPr>
        <w:t xml:space="preserve">ACTIVITIES, COMMERCIAL CANNABIS REGULATORY </w:t>
      </w:r>
      <w:r w:rsidRPr="00E54D6F">
        <w:rPr>
          <w:rFonts w:ascii="Times New Roman" w:hAnsi="Times New Roman" w:cs="Times New Roman"/>
          <w:b/>
          <w:bCs/>
        </w:rPr>
        <w:t>PERMIT</w:t>
      </w:r>
      <w:r w:rsidR="00687E5C" w:rsidRPr="00E54D6F">
        <w:rPr>
          <w:rFonts w:ascii="Times New Roman" w:hAnsi="Times New Roman" w:cs="Times New Roman"/>
          <w:b/>
          <w:bCs/>
        </w:rPr>
        <w:t xml:space="preserve">S AND </w:t>
      </w:r>
      <w:r w:rsidR="00964B6B" w:rsidRPr="00E54D6F">
        <w:rPr>
          <w:rFonts w:ascii="Times New Roman" w:hAnsi="Times New Roman" w:cs="Times New Roman"/>
          <w:b/>
          <w:bCs/>
        </w:rPr>
        <w:t>APPLICATIONS PERTAINING THERETO</w:t>
      </w:r>
      <w:r w:rsidRPr="00E54D6F">
        <w:rPr>
          <w:rFonts w:ascii="Times New Roman" w:hAnsi="Times New Roman" w:cs="Times New Roman"/>
          <w:b/>
          <w:bCs/>
        </w:rPr>
        <w:t xml:space="preserve"> </w:t>
      </w:r>
    </w:p>
    <w:p w14:paraId="62B52656" w14:textId="77777777" w:rsidR="00B16A96" w:rsidRPr="00E54D6F" w:rsidRDefault="00B16A96" w:rsidP="0039292B">
      <w:pPr>
        <w:pStyle w:val="BodyText"/>
        <w:ind w:left="1540" w:right="836"/>
        <w:jc w:val="both"/>
        <w:rPr>
          <w:rFonts w:ascii="Times New Roman" w:hAnsi="Times New Roman" w:cs="Times New Roman"/>
        </w:rPr>
      </w:pPr>
    </w:p>
    <w:p w14:paraId="3D0D9BAB" w14:textId="77777777" w:rsidR="00F5051B" w:rsidRPr="00637087" w:rsidRDefault="00F5051B" w:rsidP="0039292B">
      <w:pPr>
        <w:ind w:firstLine="720"/>
        <w:jc w:val="both"/>
        <w:rPr>
          <w:rFonts w:ascii="Times New Roman" w:hAnsi="Times New Roman" w:cs="Times New Roman"/>
          <w:sz w:val="24"/>
          <w:szCs w:val="24"/>
        </w:rPr>
      </w:pPr>
      <w:r w:rsidRPr="00637087">
        <w:rPr>
          <w:rFonts w:ascii="Times New Roman" w:hAnsi="Times New Roman" w:cs="Times New Roman"/>
          <w:b/>
          <w:sz w:val="24"/>
          <w:szCs w:val="24"/>
        </w:rPr>
        <w:t>WHEREAS</w:t>
      </w:r>
      <w:r w:rsidRPr="00637087">
        <w:rPr>
          <w:rFonts w:ascii="Times New Roman" w:hAnsi="Times New Roman" w:cs="Times New Roman"/>
          <w:sz w:val="24"/>
          <w:szCs w:val="24"/>
        </w:rPr>
        <w:t>, the City of Moreno Valley is a General Law city organized pursuant to Article XI of the California Constitution; and</w:t>
      </w:r>
    </w:p>
    <w:p w14:paraId="4E19C0CB" w14:textId="77777777" w:rsidR="00F5051B" w:rsidRPr="00637087" w:rsidRDefault="00F5051B" w:rsidP="0039292B">
      <w:pPr>
        <w:ind w:firstLine="720"/>
        <w:jc w:val="both"/>
        <w:rPr>
          <w:rFonts w:ascii="Times New Roman" w:hAnsi="Times New Roman" w:cs="Times New Roman"/>
          <w:b/>
          <w:sz w:val="24"/>
          <w:szCs w:val="24"/>
        </w:rPr>
      </w:pPr>
    </w:p>
    <w:p w14:paraId="4D060523" w14:textId="77777777" w:rsidR="00F5051B" w:rsidRPr="00637087" w:rsidRDefault="00F5051B" w:rsidP="0039292B">
      <w:pPr>
        <w:ind w:firstLine="720"/>
        <w:jc w:val="both"/>
        <w:rPr>
          <w:rFonts w:ascii="Times New Roman" w:hAnsi="Times New Roman" w:cs="Times New Roman"/>
          <w:sz w:val="24"/>
          <w:szCs w:val="24"/>
        </w:rPr>
      </w:pPr>
      <w:r w:rsidRPr="00637087">
        <w:rPr>
          <w:rFonts w:ascii="Times New Roman" w:hAnsi="Times New Roman" w:cs="Times New Roman"/>
          <w:b/>
          <w:sz w:val="24"/>
          <w:szCs w:val="24"/>
        </w:rPr>
        <w:t>WHEREAS</w:t>
      </w:r>
      <w:r w:rsidRPr="00637087">
        <w:rPr>
          <w:rFonts w:ascii="Times New Roman" w:hAnsi="Times New Roman" w:cs="Times New Roman"/>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7AFFDDF0" w14:textId="77777777" w:rsidR="004C0E72" w:rsidRPr="00637087" w:rsidRDefault="004C0E72" w:rsidP="0039292B">
      <w:pPr>
        <w:ind w:firstLine="720"/>
        <w:jc w:val="both"/>
        <w:rPr>
          <w:rFonts w:ascii="Times New Roman" w:hAnsi="Times New Roman" w:cs="Times New Roman"/>
          <w:sz w:val="24"/>
          <w:szCs w:val="24"/>
        </w:rPr>
      </w:pPr>
    </w:p>
    <w:p w14:paraId="44F2324E" w14:textId="77777777" w:rsidR="004C0E72" w:rsidRPr="00E54D6F" w:rsidRDefault="004C0E72" w:rsidP="004838B2">
      <w:pPr>
        <w:ind w:firstLine="720"/>
        <w:jc w:val="both"/>
        <w:rPr>
          <w:rFonts w:ascii="Times New Roman" w:hAnsi="Times New Roman" w:cs="Times New Roman"/>
          <w:sz w:val="24"/>
          <w:szCs w:val="24"/>
        </w:rPr>
      </w:pPr>
      <w:r w:rsidRPr="00E54D6F">
        <w:rPr>
          <w:rFonts w:ascii="Times New Roman" w:hAnsi="Times New Roman" w:cs="Times New Roman"/>
          <w:b/>
          <w:sz w:val="24"/>
          <w:szCs w:val="24"/>
        </w:rPr>
        <w:t>WHEREAS</w:t>
      </w:r>
      <w:r w:rsidRPr="00E54D6F">
        <w:rPr>
          <w:rFonts w:ascii="Times New Roman" w:hAnsi="Times New Roman" w:cs="Times New Roman"/>
          <w:sz w:val="24"/>
          <w:szCs w:val="24"/>
        </w:rPr>
        <w:t xml:space="preserve">, the City Council adopted Ordinance No. </w:t>
      </w:r>
      <w:proofErr w:type="gramStart"/>
      <w:r w:rsidRPr="00E54D6F">
        <w:rPr>
          <w:rFonts w:ascii="Times New Roman" w:hAnsi="Times New Roman" w:cs="Times New Roman"/>
          <w:sz w:val="24"/>
          <w:szCs w:val="24"/>
        </w:rPr>
        <w:t xml:space="preserve">___________  which amended and replaced Chapter 5.05 (Commercial Cannabis Activity) with </w:t>
      </w:r>
      <w:bookmarkStart w:id="0" w:name="_Hlk53816476"/>
      <w:r w:rsidRPr="00E54D6F">
        <w:rPr>
          <w:rFonts w:ascii="Times New Roman" w:hAnsi="Times New Roman" w:cs="Times New Roman"/>
          <w:sz w:val="24"/>
          <w:szCs w:val="24"/>
        </w:rPr>
        <w:t xml:space="preserve">Chapter 5.05 (Commercial Cannabis Regulatory Permit) </w:t>
      </w:r>
      <w:bookmarkEnd w:id="0"/>
      <w:r w:rsidRPr="00E54D6F">
        <w:rPr>
          <w:rFonts w:ascii="Times New Roman" w:hAnsi="Times New Roman" w:cs="Times New Roman"/>
          <w:sz w:val="24"/>
          <w:szCs w:val="24"/>
        </w:rPr>
        <w:t xml:space="preserve">setting forth the criteria for obtaining a </w:t>
      </w:r>
      <w:r w:rsidRPr="00E54D6F">
        <w:rPr>
          <w:rFonts w:ascii="Times New Roman" w:hAnsi="Times New Roman" w:cs="Times New Roman"/>
          <w:color w:val="000000"/>
          <w:sz w:val="24"/>
          <w:szCs w:val="24"/>
        </w:rPr>
        <w:t xml:space="preserve">permit to operate a commercial medicinal and adult-use </w:t>
      </w:r>
      <w:bookmarkStart w:id="1" w:name="_Hlk51734963"/>
      <w:r w:rsidRPr="00E54D6F">
        <w:rPr>
          <w:rFonts w:ascii="Times New Roman" w:hAnsi="Times New Roman" w:cs="Times New Roman"/>
          <w:color w:val="000000"/>
          <w:sz w:val="24"/>
          <w:szCs w:val="24"/>
        </w:rPr>
        <w:t xml:space="preserve">cannabis businesses in certain areas of the City, as designated in Title 9 of the Municipal Code, subject to the applicant (i) obtaining a commercial cannabis conditional use permit pursuant to </w:t>
      </w:r>
      <w:bookmarkStart w:id="2" w:name="_Hlk51130773"/>
      <w:bookmarkEnd w:id="1"/>
      <w:r w:rsidRPr="00E54D6F">
        <w:rPr>
          <w:rFonts w:ascii="Times New Roman" w:hAnsi="Times New Roman" w:cs="Times New Roman"/>
          <w:color w:val="000000"/>
          <w:sz w:val="24"/>
          <w:szCs w:val="24"/>
        </w:rPr>
        <w:t>Chapter 9.09.290 (Commercial Cannabis Activities) of the Municipal Code</w:t>
      </w:r>
      <w:bookmarkEnd w:id="2"/>
      <w:r w:rsidRPr="00E54D6F">
        <w:rPr>
          <w:rFonts w:ascii="Times New Roman" w:hAnsi="Times New Roman" w:cs="Times New Roman"/>
          <w:color w:val="000000"/>
          <w:sz w:val="24"/>
          <w:szCs w:val="24"/>
        </w:rPr>
        <w:t xml:space="preserve">, a commercial cannabis regulatory permit pursuant to new Chapter 5.05, a city business license, and a certificate of occupancy, (ii) </w:t>
      </w:r>
      <w:r w:rsidRPr="00E54D6F">
        <w:rPr>
          <w:rFonts w:ascii="Times New Roman" w:hAnsi="Times New Roman" w:cs="Times New Roman"/>
          <w:sz w:val="24"/>
          <w:szCs w:val="24"/>
        </w:rPr>
        <w:t>registering the commercial cannabis business pursuant to Chapter 3.28 (Commercial Cannabis Activity Tax) of this code</w:t>
      </w:r>
      <w:r w:rsidRPr="00E54D6F">
        <w:rPr>
          <w:rFonts w:ascii="Times New Roman" w:hAnsi="Times New Roman" w:cs="Times New Roman"/>
          <w:color w:val="000000"/>
          <w:sz w:val="24"/>
          <w:szCs w:val="24"/>
        </w:rPr>
        <w:t xml:space="preserve">, and (iii) obtaining the appropriate commercial cannabis state license issued by the </w:t>
      </w:r>
      <w:r w:rsidRPr="00E54D6F">
        <w:rPr>
          <w:rFonts w:ascii="Times New Roman" w:hAnsi="Times New Roman" w:cs="Times New Roman"/>
          <w:sz w:val="24"/>
          <w:szCs w:val="24"/>
        </w:rPr>
        <w:t xml:space="preserve">Bureau of Cannabis Control pursuant to the Medicinal and Adult-Use Cannabis Regulation and Safety Act </w:t>
      </w:r>
      <w:r w:rsidRPr="00E54D6F">
        <w:rPr>
          <w:rFonts w:ascii="Times New Roman" w:hAnsi="Times New Roman" w:cs="Times New Roman"/>
          <w:color w:val="000000"/>
          <w:sz w:val="24"/>
          <w:szCs w:val="24"/>
          <w:bdr w:val="none" w:sz="0" w:space="0" w:color="auto" w:frame="1"/>
        </w:rPr>
        <w:t xml:space="preserve">and its implementing regulations adopted by the </w:t>
      </w:r>
      <w:r w:rsidRPr="00E54D6F">
        <w:rPr>
          <w:rFonts w:ascii="Times New Roman" w:hAnsi="Times New Roman" w:cs="Times New Roman"/>
          <w:color w:val="000000"/>
          <w:sz w:val="24"/>
          <w:szCs w:val="24"/>
        </w:rPr>
        <w:t xml:space="preserve">Bureau of Cannabis Control (16 Cal. Code of Regulations §5000 </w:t>
      </w:r>
      <w:r w:rsidRPr="00E54D6F">
        <w:rPr>
          <w:rFonts w:ascii="Times New Roman" w:hAnsi="Times New Roman" w:cs="Times New Roman"/>
          <w:i/>
          <w:iCs/>
          <w:color w:val="000000"/>
          <w:sz w:val="24"/>
          <w:szCs w:val="24"/>
        </w:rPr>
        <w:t>et seq.</w:t>
      </w:r>
      <w:r w:rsidRPr="00E54D6F">
        <w:rPr>
          <w:rFonts w:ascii="Times New Roman" w:hAnsi="Times New Roman" w:cs="Times New Roman"/>
          <w:color w:val="000000"/>
          <w:sz w:val="24"/>
          <w:szCs w:val="24"/>
        </w:rPr>
        <w:t>)</w:t>
      </w:r>
      <w:proofErr w:type="gramEnd"/>
      <w:r w:rsidRPr="00E54D6F">
        <w:rPr>
          <w:rFonts w:ascii="Times New Roman" w:hAnsi="Times New Roman" w:cs="Times New Roman"/>
          <w:color w:val="000000"/>
          <w:sz w:val="24"/>
          <w:szCs w:val="24"/>
        </w:rPr>
        <w:t xml:space="preserve"> (collectively “State Cannabis Regulations”), a seller’s permit issued by the California Department of Tax and Fee Administration, </w:t>
      </w:r>
      <w:r w:rsidRPr="00E54D6F">
        <w:rPr>
          <w:rFonts w:ascii="Times New Roman" w:hAnsi="Times New Roman" w:cs="Times New Roman"/>
          <w:sz w:val="24"/>
          <w:szCs w:val="24"/>
        </w:rPr>
        <w:t xml:space="preserve">and all other relevant and necessary regulatory permits, licenses and regulations within the purview of the </w:t>
      </w:r>
      <w:r w:rsidRPr="00E54D6F">
        <w:rPr>
          <w:rFonts w:ascii="Times New Roman" w:hAnsi="Times New Roman" w:cs="Times New Roman"/>
          <w:color w:val="000000"/>
          <w:sz w:val="24"/>
          <w:szCs w:val="24"/>
        </w:rPr>
        <w:t>California Department of Food and Agriculture, the California Department of Public Health and any other relevant state agencies</w:t>
      </w:r>
      <w:r w:rsidRPr="00E54D6F">
        <w:rPr>
          <w:rFonts w:ascii="Times New Roman" w:hAnsi="Times New Roman" w:cs="Times New Roman"/>
          <w:sz w:val="24"/>
          <w:szCs w:val="24"/>
        </w:rPr>
        <w:t>; and</w:t>
      </w:r>
    </w:p>
    <w:p w14:paraId="1A80A664" w14:textId="77777777" w:rsidR="004C0E72" w:rsidRPr="00637087" w:rsidRDefault="004C0E72" w:rsidP="0039292B">
      <w:pPr>
        <w:ind w:firstLine="720"/>
        <w:jc w:val="both"/>
        <w:rPr>
          <w:rFonts w:ascii="Times New Roman" w:hAnsi="Times New Roman" w:cs="Times New Roman"/>
          <w:sz w:val="24"/>
          <w:szCs w:val="24"/>
        </w:rPr>
      </w:pPr>
    </w:p>
    <w:p w14:paraId="547C0BD1" w14:textId="7DB87B81" w:rsidR="004C0E72" w:rsidRPr="00637087" w:rsidRDefault="004C0E72" w:rsidP="004838B2">
      <w:pPr>
        <w:ind w:firstLine="720"/>
        <w:jc w:val="both"/>
        <w:rPr>
          <w:rFonts w:ascii="Times New Roman" w:eastAsia="Times New Roman" w:hAnsi="Times New Roman" w:cs="Times New Roman"/>
        </w:rPr>
      </w:pPr>
      <w:r w:rsidRPr="00637087">
        <w:rPr>
          <w:rFonts w:ascii="Times New Roman" w:hAnsi="Times New Roman" w:cs="Times New Roman"/>
          <w:b/>
          <w:sz w:val="24"/>
          <w:szCs w:val="24"/>
        </w:rPr>
        <w:t>WHEREAS</w:t>
      </w:r>
      <w:proofErr w:type="gramStart"/>
      <w:r w:rsidRPr="00637087">
        <w:rPr>
          <w:rFonts w:ascii="Times New Roman" w:hAnsi="Times New Roman" w:cs="Times New Roman"/>
          <w:sz w:val="24"/>
          <w:szCs w:val="24"/>
        </w:rPr>
        <w:t>,  Ordinance</w:t>
      </w:r>
      <w:proofErr w:type="gramEnd"/>
      <w:r w:rsidRPr="00637087">
        <w:rPr>
          <w:rFonts w:ascii="Times New Roman" w:hAnsi="Times New Roman" w:cs="Times New Roman"/>
          <w:sz w:val="24"/>
          <w:szCs w:val="24"/>
        </w:rPr>
        <w:t xml:space="preserve"> No. </w:t>
      </w:r>
      <w:proofErr w:type="gramStart"/>
      <w:r w:rsidRPr="00637087">
        <w:rPr>
          <w:rFonts w:ascii="Times New Roman" w:hAnsi="Times New Roman" w:cs="Times New Roman"/>
          <w:sz w:val="24"/>
          <w:szCs w:val="24"/>
        </w:rPr>
        <w:t xml:space="preserve">______ provides that an </w:t>
      </w:r>
      <w:r w:rsidRPr="00637087">
        <w:rPr>
          <w:rFonts w:ascii="Times New Roman" w:eastAsia="Times New Roman" w:hAnsi="Times New Roman" w:cs="Times New Roman"/>
          <w:sz w:val="24"/>
          <w:szCs w:val="24"/>
        </w:rPr>
        <w:t xml:space="preserve">applicant shall pay the following fees: (a) an application processing fee in an amount set by resolution of the </w:t>
      </w:r>
      <w:r w:rsidR="004838B2">
        <w:rPr>
          <w:rFonts w:ascii="Times New Roman" w:eastAsia="Times New Roman" w:hAnsi="Times New Roman" w:cs="Times New Roman"/>
          <w:sz w:val="24"/>
          <w:szCs w:val="24"/>
        </w:rPr>
        <w:t>C</w:t>
      </w:r>
      <w:r w:rsidRPr="00637087">
        <w:rPr>
          <w:rFonts w:ascii="Times New Roman" w:eastAsia="Times New Roman" w:hAnsi="Times New Roman" w:cs="Times New Roman"/>
          <w:sz w:val="24"/>
          <w:szCs w:val="24"/>
        </w:rPr>
        <w:t xml:space="preserve">ity </w:t>
      </w:r>
      <w:r w:rsidR="004838B2">
        <w:rPr>
          <w:rFonts w:ascii="Times New Roman" w:eastAsia="Times New Roman" w:hAnsi="Times New Roman" w:cs="Times New Roman"/>
          <w:sz w:val="24"/>
          <w:szCs w:val="24"/>
        </w:rPr>
        <w:t>C</w:t>
      </w:r>
      <w:r w:rsidRPr="00637087">
        <w:rPr>
          <w:rFonts w:ascii="Times New Roman" w:eastAsia="Times New Roman" w:hAnsi="Times New Roman" w:cs="Times New Roman"/>
          <w:sz w:val="24"/>
          <w:szCs w:val="24"/>
        </w:rPr>
        <w:t>ouncil; (b) a</w:t>
      </w:r>
      <w:r w:rsidRPr="00E54D6F">
        <w:rPr>
          <w:rFonts w:ascii="Times New Roman" w:eastAsia="Times New Roman" w:hAnsi="Times New Roman" w:cs="Times New Roman"/>
          <w:sz w:val="24"/>
          <w:szCs w:val="24"/>
        </w:rPr>
        <w:t xml:space="preserve">n annual regulatory fee in an amount set by resolution of the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 xml:space="preserve">ity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ouncil;</w:t>
      </w:r>
      <w:r w:rsidRPr="00637087">
        <w:rPr>
          <w:rFonts w:ascii="Times New Roman" w:eastAsia="Times New Roman" w:hAnsi="Times New Roman" w:cs="Times New Roman"/>
          <w:sz w:val="24"/>
          <w:szCs w:val="24"/>
        </w:rPr>
        <w:t xml:space="preserve"> (c) an </w:t>
      </w:r>
      <w:r w:rsidRPr="00E54D6F">
        <w:rPr>
          <w:rFonts w:ascii="Times New Roman" w:eastAsia="Times New Roman" w:hAnsi="Times New Roman" w:cs="Times New Roman"/>
          <w:sz w:val="24"/>
          <w:szCs w:val="24"/>
        </w:rPr>
        <w:t>annual community benefit</w:t>
      </w:r>
      <w:r w:rsidR="004838B2">
        <w:rPr>
          <w:rFonts w:ascii="Times New Roman" w:eastAsia="Times New Roman" w:hAnsi="Times New Roman" w:cs="Times New Roman"/>
          <w:sz w:val="24"/>
          <w:szCs w:val="24"/>
        </w:rPr>
        <w:t>s</w:t>
      </w:r>
      <w:r w:rsidRPr="00E54D6F">
        <w:rPr>
          <w:rFonts w:ascii="Times New Roman" w:eastAsia="Times New Roman" w:hAnsi="Times New Roman" w:cs="Times New Roman"/>
          <w:sz w:val="24"/>
          <w:szCs w:val="24"/>
        </w:rPr>
        <w:t xml:space="preserve"> fee in an amount set by resolution of the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 xml:space="preserve">ity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ouncil; and</w:t>
      </w:r>
      <w:r w:rsidRPr="00637087">
        <w:rPr>
          <w:rFonts w:ascii="Times New Roman" w:eastAsia="Times New Roman" w:hAnsi="Times New Roman" w:cs="Times New Roman"/>
          <w:sz w:val="24"/>
          <w:szCs w:val="24"/>
        </w:rPr>
        <w:t xml:space="preserve"> (d) a</w:t>
      </w:r>
      <w:r w:rsidRPr="00E54D6F">
        <w:rPr>
          <w:rFonts w:ascii="Times New Roman" w:eastAsia="Times New Roman" w:hAnsi="Times New Roman" w:cs="Times New Roman"/>
          <w:sz w:val="24"/>
          <w:szCs w:val="24"/>
        </w:rPr>
        <w:t xml:space="preserve">ny other fees for any additional services that must be provided by the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 xml:space="preserve">ity or charged to the </w:t>
      </w:r>
      <w:r w:rsidR="004838B2">
        <w:rPr>
          <w:rFonts w:ascii="Times New Roman" w:eastAsia="Times New Roman" w:hAnsi="Times New Roman" w:cs="Times New Roman"/>
          <w:sz w:val="24"/>
          <w:szCs w:val="24"/>
        </w:rPr>
        <w:t>C</w:t>
      </w:r>
      <w:r w:rsidRPr="00E54D6F">
        <w:rPr>
          <w:rFonts w:ascii="Times New Roman" w:eastAsia="Times New Roman" w:hAnsi="Times New Roman" w:cs="Times New Roman"/>
          <w:sz w:val="24"/>
          <w:szCs w:val="24"/>
        </w:rPr>
        <w:t>ity by another agency with regulatory authority that are not encomp</w:t>
      </w:r>
      <w:r w:rsidRPr="00637087">
        <w:rPr>
          <w:rFonts w:ascii="Times New Roman" w:eastAsia="Times New Roman" w:hAnsi="Times New Roman" w:cs="Times New Roman"/>
          <w:sz w:val="24"/>
          <w:szCs w:val="24"/>
        </w:rPr>
        <w:t>assed in any of the above fees; and</w:t>
      </w:r>
      <w:proofErr w:type="gramEnd"/>
    </w:p>
    <w:p w14:paraId="35DE2153" w14:textId="77777777" w:rsidR="004C0E72" w:rsidRPr="00637087" w:rsidRDefault="004C0E72">
      <w:pPr>
        <w:ind w:firstLine="720"/>
        <w:jc w:val="both"/>
        <w:rPr>
          <w:rFonts w:ascii="Times New Roman" w:eastAsia="Times New Roman" w:hAnsi="Times New Roman" w:cs="Times New Roman"/>
        </w:rPr>
      </w:pPr>
    </w:p>
    <w:p w14:paraId="25B1432C" w14:textId="2966EF63" w:rsidR="00F5051B" w:rsidRPr="00E54D6F" w:rsidRDefault="00F5051B">
      <w:pPr>
        <w:ind w:firstLine="720"/>
        <w:jc w:val="both"/>
        <w:rPr>
          <w:rFonts w:ascii="Times New Roman" w:eastAsia="Times New Roman" w:hAnsi="Times New Roman" w:cs="Times New Roman"/>
        </w:rPr>
      </w:pPr>
      <w:r w:rsidRPr="00E54D6F">
        <w:rPr>
          <w:rFonts w:ascii="Times New Roman" w:hAnsi="Times New Roman" w:cs="Times New Roman"/>
          <w:b/>
          <w:sz w:val="24"/>
          <w:szCs w:val="24"/>
        </w:rPr>
        <w:t>WHEREAS</w:t>
      </w:r>
      <w:r w:rsidRPr="00E54D6F">
        <w:rPr>
          <w:rFonts w:ascii="Times New Roman" w:hAnsi="Times New Roman" w:cs="Times New Roman"/>
          <w:sz w:val="24"/>
          <w:szCs w:val="24"/>
        </w:rPr>
        <w:t xml:space="preserve">, </w:t>
      </w:r>
      <w:r w:rsidRPr="00637087">
        <w:rPr>
          <w:rFonts w:ascii="Times New Roman" w:hAnsi="Times New Roman" w:cs="Times New Roman"/>
          <w:sz w:val="24"/>
          <w:szCs w:val="24"/>
        </w:rPr>
        <w:t xml:space="preserve">the City </w:t>
      </w:r>
      <w:r w:rsidRPr="00E54D6F">
        <w:rPr>
          <w:rFonts w:ascii="Times New Roman" w:hAnsi="Times New Roman" w:cs="Times New Roman"/>
          <w:sz w:val="24"/>
          <w:szCs w:val="24"/>
        </w:rPr>
        <w:t>has the authority to impose regulatory fees, charges, and rates under its police power</w:t>
      </w:r>
      <w:r w:rsidR="00B16A96" w:rsidRPr="00637087">
        <w:rPr>
          <w:rFonts w:ascii="Times New Roman" w:hAnsi="Times New Roman" w:cs="Times New Roman"/>
          <w:sz w:val="24"/>
          <w:szCs w:val="24"/>
        </w:rPr>
        <w:t>s</w:t>
      </w:r>
      <w:r w:rsidRPr="00E54D6F">
        <w:rPr>
          <w:rFonts w:ascii="Times New Roman" w:hAnsi="Times New Roman" w:cs="Times New Roman"/>
          <w:sz w:val="24"/>
          <w:szCs w:val="24"/>
        </w:rPr>
        <w:t xml:space="preserve"> </w:t>
      </w:r>
      <w:r w:rsidR="004838B2">
        <w:rPr>
          <w:rFonts w:ascii="Times New Roman" w:hAnsi="Times New Roman" w:cs="Times New Roman"/>
          <w:sz w:val="24"/>
          <w:szCs w:val="24"/>
        </w:rPr>
        <w:t xml:space="preserve">so </w:t>
      </w:r>
      <w:r w:rsidRPr="00E54D6F">
        <w:rPr>
          <w:rFonts w:ascii="Times New Roman" w:hAnsi="Times New Roman" w:cs="Times New Roman"/>
          <w:sz w:val="24"/>
          <w:szCs w:val="24"/>
        </w:rPr>
        <w:t>long as the local enactments are not in conflict with general laws; and</w:t>
      </w:r>
    </w:p>
    <w:p w14:paraId="1C6AB68B" w14:textId="77777777" w:rsidR="00F5051B" w:rsidRPr="00E54D6F" w:rsidRDefault="00F5051B" w:rsidP="0039292B">
      <w:pPr>
        <w:pStyle w:val="BodyText"/>
        <w:ind w:left="100" w:right="115" w:firstLine="719"/>
        <w:jc w:val="both"/>
        <w:rPr>
          <w:rFonts w:ascii="Times New Roman" w:hAnsi="Times New Roman" w:cs="Times New Roman"/>
        </w:rPr>
      </w:pPr>
    </w:p>
    <w:p w14:paraId="44E9B7E1" w14:textId="77777777" w:rsidR="00F5051B" w:rsidRPr="00E54D6F" w:rsidRDefault="00F5051B" w:rsidP="0039292B">
      <w:pPr>
        <w:pStyle w:val="BodyText"/>
        <w:ind w:left="100" w:right="115" w:firstLine="719"/>
        <w:jc w:val="both"/>
        <w:rPr>
          <w:rFonts w:ascii="Times New Roman" w:hAnsi="Times New Roman" w:cs="Times New Roman"/>
        </w:rPr>
      </w:pPr>
      <w:r w:rsidRPr="00E54D6F">
        <w:rPr>
          <w:rFonts w:ascii="Times New Roman" w:hAnsi="Times New Roman" w:cs="Times New Roman"/>
          <w:b/>
        </w:rPr>
        <w:t>WHEREAS</w:t>
      </w:r>
      <w:r w:rsidRPr="00E54D6F">
        <w:rPr>
          <w:rFonts w:ascii="Times New Roman" w:hAnsi="Times New Roman" w:cs="Times New Roman"/>
        </w:rPr>
        <w:t xml:space="preserve">, fees, charges and rates are frequently imposed by cities and other public agencies in return for a specific benefit conferred or privilege granted or for the provision of </w:t>
      </w:r>
      <w:r w:rsidRPr="00E54D6F">
        <w:rPr>
          <w:rFonts w:ascii="Times New Roman" w:hAnsi="Times New Roman" w:cs="Times New Roman"/>
        </w:rPr>
        <w:lastRenderedPageBreak/>
        <w:t>services or in connection with a regulatory program; and</w:t>
      </w:r>
    </w:p>
    <w:p w14:paraId="55401438" w14:textId="77777777" w:rsidR="00F5051B" w:rsidRPr="00E54D6F" w:rsidRDefault="00F5051B" w:rsidP="0039292B">
      <w:pPr>
        <w:pStyle w:val="BodyText"/>
        <w:ind w:left="100" w:right="115" w:firstLine="719"/>
        <w:jc w:val="both"/>
        <w:rPr>
          <w:rFonts w:ascii="Times New Roman" w:hAnsi="Times New Roman" w:cs="Times New Roman"/>
        </w:rPr>
      </w:pPr>
    </w:p>
    <w:p w14:paraId="16548E40" w14:textId="00CFE07B" w:rsidR="00F5051B" w:rsidRPr="00E54D6F" w:rsidRDefault="00F5051B" w:rsidP="0039292B">
      <w:pPr>
        <w:pStyle w:val="BodyText"/>
        <w:ind w:left="100" w:right="115" w:firstLine="719"/>
        <w:jc w:val="both"/>
        <w:rPr>
          <w:rFonts w:ascii="Times New Roman" w:hAnsi="Times New Roman" w:cs="Times New Roman"/>
        </w:rPr>
      </w:pPr>
      <w:r w:rsidRPr="00E54D6F">
        <w:rPr>
          <w:rFonts w:ascii="Times New Roman" w:hAnsi="Times New Roman" w:cs="Times New Roman"/>
          <w:b/>
        </w:rPr>
        <w:t>WHEREAS</w:t>
      </w:r>
      <w:r w:rsidRPr="00E54D6F">
        <w:rPr>
          <w:rFonts w:ascii="Times New Roman" w:hAnsi="Times New Roman" w:cs="Times New Roman"/>
        </w:rPr>
        <w:t xml:space="preserve">, </w:t>
      </w:r>
      <w:r w:rsidR="00BF2172">
        <w:rPr>
          <w:rFonts w:ascii="Times New Roman" w:hAnsi="Times New Roman" w:cs="Times New Roman"/>
        </w:rPr>
        <w:t xml:space="preserve">fees, </w:t>
      </w:r>
      <w:r w:rsidRPr="00E54D6F">
        <w:rPr>
          <w:rFonts w:ascii="Times New Roman" w:hAnsi="Times New Roman" w:cs="Times New Roman"/>
        </w:rPr>
        <w:t>charges</w:t>
      </w:r>
      <w:r w:rsidR="00BF2172">
        <w:rPr>
          <w:rFonts w:ascii="Times New Roman" w:hAnsi="Times New Roman" w:cs="Times New Roman"/>
        </w:rPr>
        <w:t xml:space="preserve"> and </w:t>
      </w:r>
      <w:r w:rsidRPr="00E54D6F">
        <w:rPr>
          <w:rFonts w:ascii="Times New Roman" w:hAnsi="Times New Roman" w:cs="Times New Roman"/>
        </w:rPr>
        <w:t xml:space="preserve">rates are defined in a number of ways under </w:t>
      </w:r>
      <w:r w:rsidR="004838B2">
        <w:rPr>
          <w:rFonts w:ascii="Times New Roman" w:hAnsi="Times New Roman" w:cs="Times New Roman"/>
        </w:rPr>
        <w:t xml:space="preserve">various </w:t>
      </w:r>
      <w:r w:rsidRPr="00E54D6F">
        <w:rPr>
          <w:rFonts w:ascii="Times New Roman" w:hAnsi="Times New Roman" w:cs="Times New Roman"/>
        </w:rPr>
        <w:t xml:space="preserve">California statutory provisions, but oftentimes the terms are synonymous; and </w:t>
      </w:r>
    </w:p>
    <w:p w14:paraId="0CFAA2BE" w14:textId="77777777" w:rsidR="00B16A96" w:rsidRPr="00637087" w:rsidRDefault="00B16A96" w:rsidP="0039292B">
      <w:pPr>
        <w:pStyle w:val="BodyText"/>
        <w:ind w:left="100" w:right="115" w:firstLine="719"/>
        <w:jc w:val="both"/>
        <w:rPr>
          <w:rFonts w:ascii="Times New Roman" w:hAnsi="Times New Roman" w:cs="Times New Roman"/>
          <w:b/>
        </w:rPr>
      </w:pPr>
    </w:p>
    <w:p w14:paraId="38A78E89" w14:textId="56A7C0FE" w:rsidR="00B16A96" w:rsidRPr="00637087" w:rsidRDefault="00B16A96" w:rsidP="0039292B">
      <w:pPr>
        <w:pStyle w:val="BodyText"/>
        <w:ind w:left="100" w:right="115" w:firstLine="719"/>
        <w:jc w:val="both"/>
        <w:rPr>
          <w:rFonts w:ascii="Times New Roman" w:hAnsi="Times New Roman" w:cs="Times New Roman"/>
        </w:rPr>
      </w:pPr>
      <w:r w:rsidRPr="00637087">
        <w:rPr>
          <w:rFonts w:ascii="Times New Roman" w:hAnsi="Times New Roman" w:cs="Times New Roman"/>
          <w:b/>
        </w:rPr>
        <w:t>WHEREAS</w:t>
      </w:r>
      <w:r w:rsidRPr="00637087">
        <w:rPr>
          <w:rFonts w:ascii="Times New Roman" w:hAnsi="Times New Roman" w:cs="Times New Roman"/>
        </w:rPr>
        <w:t>, however, the power to impose valid regulatory fees is not entirely dependent on any legislatively authorized taxing power, but exists under the direct grant of police power under Article XI, Section 7 of the California State Constitution, subject to the limitations imposed by Proposition 26; and</w:t>
      </w:r>
    </w:p>
    <w:p w14:paraId="44E1E1ED" w14:textId="77777777" w:rsidR="00F5051B" w:rsidRPr="00E54D6F" w:rsidRDefault="00F5051B" w:rsidP="0039292B">
      <w:pPr>
        <w:pStyle w:val="BodyText"/>
        <w:ind w:left="100" w:right="115" w:firstLine="719"/>
        <w:jc w:val="both"/>
        <w:rPr>
          <w:rFonts w:ascii="Times New Roman" w:hAnsi="Times New Roman" w:cs="Times New Roman"/>
        </w:rPr>
      </w:pPr>
    </w:p>
    <w:p w14:paraId="28A50F2D" w14:textId="7CA3C409" w:rsidR="00F5051B" w:rsidRPr="00E54D6F" w:rsidRDefault="00F5051B" w:rsidP="0039292B">
      <w:pPr>
        <w:pStyle w:val="BodyText"/>
        <w:ind w:left="100" w:right="115" w:firstLine="719"/>
        <w:jc w:val="both"/>
        <w:rPr>
          <w:rFonts w:ascii="Times New Roman" w:hAnsi="Times New Roman" w:cs="Times New Roman"/>
        </w:rPr>
      </w:pPr>
      <w:r w:rsidRPr="00E54D6F">
        <w:rPr>
          <w:rFonts w:ascii="Times New Roman" w:hAnsi="Times New Roman" w:cs="Times New Roman"/>
          <w:b/>
        </w:rPr>
        <w:t>WHEREAS</w:t>
      </w:r>
      <w:r w:rsidRPr="00E54D6F">
        <w:rPr>
          <w:rFonts w:ascii="Times New Roman" w:hAnsi="Times New Roman" w:cs="Times New Roman"/>
        </w:rPr>
        <w:t xml:space="preserve">, the authority to impose fees, charges, and rates is in some cases </w:t>
      </w:r>
      <w:r w:rsidR="00B16A96" w:rsidRPr="00637087">
        <w:rPr>
          <w:rFonts w:ascii="Times New Roman" w:hAnsi="Times New Roman" w:cs="Times New Roman"/>
        </w:rPr>
        <w:t xml:space="preserve">provided </w:t>
      </w:r>
      <w:r w:rsidRPr="00E54D6F">
        <w:rPr>
          <w:rFonts w:ascii="Times New Roman" w:hAnsi="Times New Roman" w:cs="Times New Roman"/>
        </w:rPr>
        <w:t>by statute, such as but not limited to Section 66014 of the Government Code which authorizes the imposition of permit fees; and</w:t>
      </w:r>
    </w:p>
    <w:p w14:paraId="5F43EF29" w14:textId="77777777" w:rsidR="00F5051B" w:rsidRPr="00E54D6F" w:rsidRDefault="00F5051B" w:rsidP="0039292B">
      <w:pPr>
        <w:pStyle w:val="BodyText"/>
        <w:ind w:left="100" w:right="115" w:firstLine="719"/>
        <w:jc w:val="both"/>
        <w:rPr>
          <w:rFonts w:ascii="Times New Roman" w:hAnsi="Times New Roman" w:cs="Times New Roman"/>
        </w:rPr>
      </w:pPr>
    </w:p>
    <w:p w14:paraId="4C3AF27A" w14:textId="77777777" w:rsidR="00F5051B" w:rsidRPr="00E54D6F" w:rsidRDefault="00F5051B" w:rsidP="0039292B">
      <w:pPr>
        <w:pStyle w:val="BodyText"/>
        <w:ind w:left="100" w:right="115" w:firstLine="719"/>
        <w:jc w:val="both"/>
        <w:rPr>
          <w:rFonts w:ascii="Times New Roman" w:hAnsi="Times New Roman" w:cs="Times New Roman"/>
        </w:rPr>
      </w:pPr>
      <w:r w:rsidRPr="00E54D6F">
        <w:rPr>
          <w:rFonts w:ascii="Times New Roman" w:hAnsi="Times New Roman" w:cs="Times New Roman"/>
          <w:b/>
        </w:rPr>
        <w:t>WHEREAS</w:t>
      </w:r>
      <w:r w:rsidRPr="00E54D6F">
        <w:rPr>
          <w:rFonts w:ascii="Times New Roman" w:hAnsi="Times New Roman" w:cs="Times New Roman"/>
        </w:rPr>
        <w:t>, Section 37112 of the Government Code provides that in addition to other powers, a legislative body may perform all acts necessary or proper to carry out the provisions of Title 4 of Government Code which specifies general powers of general law cities; and</w:t>
      </w:r>
    </w:p>
    <w:p w14:paraId="16671CE2" w14:textId="31A47F76" w:rsidR="005A34CA" w:rsidRPr="00637087" w:rsidRDefault="00F5051B" w:rsidP="0039292B">
      <w:pPr>
        <w:pStyle w:val="BodyText"/>
        <w:ind w:left="100" w:right="115" w:firstLine="719"/>
        <w:jc w:val="both"/>
        <w:rPr>
          <w:rFonts w:ascii="Times New Roman" w:hAnsi="Times New Roman" w:cs="Times New Roman"/>
        </w:rPr>
      </w:pPr>
      <w:r w:rsidRPr="00E54D6F">
        <w:rPr>
          <w:rFonts w:ascii="Times New Roman" w:hAnsi="Times New Roman" w:cs="Times New Roman"/>
        </w:rPr>
        <w:t xml:space="preserve"> </w:t>
      </w:r>
    </w:p>
    <w:p w14:paraId="39E40386" w14:textId="6CFA759D" w:rsidR="00D05223" w:rsidRPr="00E54D6F" w:rsidRDefault="004C00CA" w:rsidP="0039292B">
      <w:pPr>
        <w:pStyle w:val="BodyText"/>
        <w:ind w:left="100" w:right="115" w:firstLine="719"/>
        <w:jc w:val="both"/>
        <w:rPr>
          <w:rFonts w:ascii="Times New Roman" w:hAnsi="Times New Roman" w:cs="Times New Roman"/>
          <w:color w:val="000000"/>
        </w:rPr>
      </w:pPr>
      <w:r w:rsidRPr="00637087">
        <w:rPr>
          <w:rFonts w:ascii="Times New Roman" w:hAnsi="Times New Roman" w:cs="Times New Roman"/>
          <w:b/>
        </w:rPr>
        <w:t>WHEREAS</w:t>
      </w:r>
      <w:r w:rsidRPr="00637087">
        <w:rPr>
          <w:rFonts w:ascii="Times New Roman" w:hAnsi="Times New Roman" w:cs="Times New Roman"/>
        </w:rPr>
        <w:t xml:space="preserve">, </w:t>
      </w:r>
      <w:r w:rsidR="00D05223" w:rsidRPr="00E54D6F">
        <w:rPr>
          <w:rStyle w:val="act-cal"/>
          <w:rFonts w:ascii="Times New Roman" w:hAnsi="Times New Roman" w:cs="Times New Roman"/>
          <w:color w:val="000000"/>
        </w:rPr>
        <w:t>Proposition 26</w:t>
      </w:r>
      <w:r w:rsidR="00D05223" w:rsidRPr="00E54D6F">
        <w:rPr>
          <w:rFonts w:ascii="Times New Roman" w:hAnsi="Times New Roman" w:cs="Times New Roman"/>
          <w:color w:val="000000"/>
        </w:rPr>
        <w:t xml:space="preserve">, as set forth in </w:t>
      </w:r>
      <w:r w:rsidR="00637087" w:rsidRPr="00E54D6F">
        <w:rPr>
          <w:rFonts w:ascii="Times New Roman" w:hAnsi="Times New Roman" w:cs="Times New Roman"/>
          <w:color w:val="000000"/>
        </w:rPr>
        <w:t>Articles</w:t>
      </w:r>
      <w:r w:rsidR="00D05223" w:rsidRPr="00E54D6F">
        <w:rPr>
          <w:rFonts w:ascii="Times New Roman" w:hAnsi="Times New Roman" w:cs="Times New Roman"/>
          <w:color w:val="000000"/>
        </w:rPr>
        <w:t xml:space="preserve"> </w:t>
      </w:r>
      <w:proofErr w:type="spellStart"/>
      <w:r w:rsidR="00D05223" w:rsidRPr="00E54D6F">
        <w:rPr>
          <w:rFonts w:ascii="Times New Roman" w:hAnsi="Times New Roman" w:cs="Times New Roman"/>
          <w:color w:val="000000"/>
        </w:rPr>
        <w:t>XIIIA</w:t>
      </w:r>
      <w:proofErr w:type="spellEnd"/>
      <w:r w:rsidR="00D05223" w:rsidRPr="00E54D6F">
        <w:rPr>
          <w:rFonts w:ascii="Times New Roman" w:hAnsi="Times New Roman" w:cs="Times New Roman"/>
          <w:color w:val="000000"/>
        </w:rPr>
        <w:t xml:space="preserve"> and </w:t>
      </w:r>
      <w:proofErr w:type="spellStart"/>
      <w:r w:rsidR="00D05223" w:rsidRPr="00E54D6F">
        <w:rPr>
          <w:rFonts w:ascii="Times New Roman" w:hAnsi="Times New Roman" w:cs="Times New Roman"/>
          <w:color w:val="000000"/>
        </w:rPr>
        <w:t>XIIIC</w:t>
      </w:r>
      <w:proofErr w:type="spellEnd"/>
      <w:r w:rsidR="00D05223" w:rsidRPr="00E54D6F">
        <w:rPr>
          <w:rFonts w:ascii="Times New Roman" w:hAnsi="Times New Roman" w:cs="Times New Roman"/>
          <w:color w:val="000000"/>
        </w:rPr>
        <w:t xml:space="preserve"> exempts the following fees, charges and rates from the definition of a tax</w:t>
      </w:r>
      <w:r w:rsidR="00BF2172">
        <w:rPr>
          <w:rFonts w:ascii="Times New Roman" w:hAnsi="Times New Roman" w:cs="Times New Roman"/>
          <w:color w:val="000000"/>
        </w:rPr>
        <w:t>:</w:t>
      </w:r>
    </w:p>
    <w:p w14:paraId="5E0DAEFE" w14:textId="77777777" w:rsidR="00D05223" w:rsidRPr="00E54D6F" w:rsidRDefault="00D05223" w:rsidP="0039292B">
      <w:pPr>
        <w:pStyle w:val="BodyText"/>
        <w:ind w:left="100" w:right="115" w:firstLine="719"/>
        <w:jc w:val="both"/>
        <w:rPr>
          <w:rFonts w:ascii="Times New Roman" w:hAnsi="Times New Roman" w:cs="Times New Roman"/>
          <w:color w:val="000000"/>
        </w:rPr>
      </w:pPr>
    </w:p>
    <w:p w14:paraId="35793B85"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(1) Fees imposed for a specific benefit or privilege conferred on the payor that is not provided to those not charged and do not exceed the reasonable costs to government of conferring the benefit or privilege;</w:t>
      </w:r>
    </w:p>
    <w:p w14:paraId="650DA5B0"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(2) Fees imposed for a specific governmental service or product that is not provided to those not charged and do not exceed the reasonable costs to government of providing the service or product;</w:t>
      </w:r>
    </w:p>
    <w:p w14:paraId="73A45D30"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(3) Fees for reasonable regulatory costs for issuing licenses and permits, performing investigations, inspections and audits, and administrative enforcement</w:t>
      </w:r>
      <w:proofErr w:type="gramStart"/>
      <w:r w:rsidRPr="00E54D6F">
        <w:rPr>
          <w:rFonts w:ascii="Times New Roman" w:hAnsi="Times New Roman" w:cs="Times New Roman"/>
          <w:color w:val="000000"/>
        </w:rPr>
        <w:t>;</w:t>
      </w:r>
      <w:proofErr w:type="gramEnd"/>
    </w:p>
    <w:p w14:paraId="43D549E7"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(4) Fees for entrance to or rental, lease, or use of, public property</w:t>
      </w:r>
      <w:proofErr w:type="gramStart"/>
      <w:r w:rsidRPr="00E54D6F">
        <w:rPr>
          <w:rFonts w:ascii="Times New Roman" w:hAnsi="Times New Roman" w:cs="Times New Roman"/>
          <w:color w:val="000000"/>
        </w:rPr>
        <w:t>;</w:t>
      </w:r>
      <w:proofErr w:type="gramEnd"/>
    </w:p>
    <w:p w14:paraId="21901144"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(5) Fines and penalties;</w:t>
      </w:r>
    </w:p>
    <w:p w14:paraId="45C34943" w14:textId="77777777" w:rsidR="002A1A96"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(6) Development conditions; and</w:t>
      </w:r>
    </w:p>
    <w:p w14:paraId="48260C01" w14:textId="034B7FD4" w:rsidR="00D05223" w:rsidRPr="00E54D6F" w:rsidRDefault="00D05223" w:rsidP="0039292B">
      <w:pPr>
        <w:pStyle w:val="BodyText"/>
        <w:ind w:left="1440" w:right="115"/>
        <w:jc w:val="both"/>
        <w:rPr>
          <w:rFonts w:ascii="Times New Roman" w:hAnsi="Times New Roman" w:cs="Times New Roman"/>
          <w:color w:val="000000"/>
        </w:rPr>
      </w:pPr>
      <w:r w:rsidRPr="00E54D6F">
        <w:rPr>
          <w:rFonts w:ascii="Times New Roman" w:hAnsi="Times New Roman" w:cs="Times New Roman"/>
          <w:color w:val="000000"/>
        </w:rPr>
        <w:t>(7) Assessments and property related fees subject to </w:t>
      </w:r>
      <w:r w:rsidRPr="00E54D6F">
        <w:rPr>
          <w:rStyle w:val="act-cal"/>
          <w:rFonts w:ascii="Times New Roman" w:hAnsi="Times New Roman" w:cs="Times New Roman"/>
          <w:color w:val="000000"/>
        </w:rPr>
        <w:t>Proposition 218</w:t>
      </w:r>
      <w:r w:rsidRPr="00E54D6F">
        <w:rPr>
          <w:rFonts w:ascii="Times New Roman" w:hAnsi="Times New Roman" w:cs="Times New Roman"/>
          <w:color w:val="000000"/>
        </w:rPr>
        <w:t> (Cal Const arts XIIIC-XIIID)</w:t>
      </w:r>
      <w:r w:rsidR="00BF2172">
        <w:rPr>
          <w:rFonts w:ascii="Times New Roman" w:hAnsi="Times New Roman" w:cs="Times New Roman"/>
          <w:color w:val="000000"/>
        </w:rPr>
        <w:t>; and</w:t>
      </w:r>
    </w:p>
    <w:p w14:paraId="022E7D2C" w14:textId="77777777" w:rsidR="00AB39E3" w:rsidRPr="00637087" w:rsidRDefault="00AB39E3" w:rsidP="0039292B">
      <w:pPr>
        <w:pStyle w:val="BodyText"/>
        <w:ind w:left="100" w:right="115" w:firstLine="719"/>
        <w:jc w:val="both"/>
        <w:rPr>
          <w:rFonts w:ascii="Times New Roman" w:hAnsi="Times New Roman" w:cs="Times New Roman"/>
          <w:b/>
        </w:rPr>
      </w:pPr>
    </w:p>
    <w:p w14:paraId="0B85825E" w14:textId="609B55AD" w:rsidR="00ED1982" w:rsidRDefault="002A1A96" w:rsidP="004838B2">
      <w:pPr>
        <w:tabs>
          <w:tab w:val="left" w:pos="-1080"/>
          <w:tab w:val="left" w:pos="-720"/>
          <w:tab w:val="decimal" w:pos="285"/>
          <w:tab w:val="left" w:pos="571"/>
        </w:tabs>
        <w:adjustRightInd w:val="0"/>
        <w:ind w:firstLine="720"/>
        <w:contextualSpacing/>
        <w:jc w:val="both"/>
        <w:rPr>
          <w:rFonts w:ascii="Times New Roman" w:hAnsi="Times New Roman" w:cs="Times New Roman"/>
          <w:b/>
        </w:rPr>
      </w:pPr>
      <w:r w:rsidRPr="00E54D6F">
        <w:rPr>
          <w:rFonts w:ascii="Times New Roman" w:hAnsi="Times New Roman" w:cs="Times New Roman"/>
          <w:b/>
          <w:bCs/>
          <w:color w:val="000000"/>
          <w:sz w:val="24"/>
          <w:szCs w:val="24"/>
        </w:rPr>
        <w:t>WHEREAS</w:t>
      </w:r>
      <w:r w:rsidRPr="00E54D6F">
        <w:rPr>
          <w:rFonts w:ascii="Times New Roman" w:hAnsi="Times New Roman" w:cs="Times New Roman"/>
          <w:color w:val="000000"/>
          <w:sz w:val="24"/>
          <w:szCs w:val="24"/>
        </w:rPr>
        <w:t xml:space="preserve">, in </w:t>
      </w:r>
      <w:r w:rsidRPr="00637087">
        <w:rPr>
          <w:rFonts w:ascii="Times New Roman" w:hAnsi="Times New Roman" w:cs="Times New Roman"/>
          <w:color w:val="000000"/>
        </w:rPr>
        <w:t xml:space="preserve">establishing a </w:t>
      </w:r>
      <w:r w:rsidRPr="00E54D6F">
        <w:rPr>
          <w:rFonts w:ascii="Times New Roman" w:hAnsi="Times New Roman" w:cs="Times New Roman"/>
          <w:color w:val="000000"/>
          <w:sz w:val="24"/>
          <w:szCs w:val="24"/>
        </w:rPr>
        <w:t>fee, it is proper and reasonable to take into account not only the expense of direct regulation, but also all the incidental consequences that may be likely to subject the public to cost</w:t>
      </w:r>
      <w:r w:rsidRPr="009622A6">
        <w:rPr>
          <w:rFonts w:ascii="Times New Roman" w:hAnsi="Times New Roman" w:cs="Times New Roman"/>
          <w:color w:val="000000"/>
        </w:rPr>
        <w:t xml:space="preserve"> such </w:t>
      </w:r>
      <w:r w:rsidR="00A15DC2">
        <w:rPr>
          <w:rFonts w:ascii="Times New Roman" w:hAnsi="Times New Roman" w:cs="Times New Roman"/>
          <w:color w:val="000000"/>
        </w:rPr>
        <w:t xml:space="preserve">as, but not limited to, </w:t>
      </w:r>
      <w:r w:rsidRPr="009622A6">
        <w:rPr>
          <w:rFonts w:ascii="Times New Roman" w:hAnsi="Times New Roman" w:cs="Times New Roman"/>
          <w:color w:val="000000"/>
        </w:rPr>
        <w:t xml:space="preserve"> </w:t>
      </w:r>
      <w:r w:rsidRPr="00E54D6F">
        <w:rPr>
          <w:rFonts w:ascii="Times New Roman" w:hAnsi="Times New Roman" w:cs="Times New Roman"/>
          <w:color w:val="000000"/>
          <w:sz w:val="24"/>
          <w:szCs w:val="24"/>
        </w:rPr>
        <w:t>debt service, general administration and overhead, planning for future service delivery, etc</w:t>
      </w:r>
      <w:r w:rsidR="005100C8" w:rsidRPr="009622A6">
        <w:rPr>
          <w:rFonts w:ascii="Times New Roman" w:hAnsi="Times New Roman" w:cs="Times New Roman"/>
          <w:color w:val="000000"/>
        </w:rPr>
        <w:t>.</w:t>
      </w:r>
      <w:r w:rsidR="009622A6" w:rsidRPr="00E54D6F">
        <w:rPr>
          <w:rFonts w:ascii="Times New Roman" w:hAnsi="Times New Roman" w:cs="Times New Roman"/>
        </w:rPr>
        <w:t>; and</w:t>
      </w:r>
    </w:p>
    <w:p w14:paraId="098B56E7" w14:textId="77777777" w:rsidR="00ED1982" w:rsidRDefault="00ED1982">
      <w:pPr>
        <w:tabs>
          <w:tab w:val="left" w:pos="-1080"/>
          <w:tab w:val="left" w:pos="-720"/>
          <w:tab w:val="decimal" w:pos="285"/>
          <w:tab w:val="left" w:pos="571"/>
        </w:tabs>
        <w:adjustRightInd w:val="0"/>
        <w:contextualSpacing/>
        <w:jc w:val="both"/>
        <w:rPr>
          <w:rFonts w:ascii="Times New Roman" w:hAnsi="Times New Roman" w:cs="Times New Roman"/>
          <w:b/>
        </w:rPr>
      </w:pPr>
    </w:p>
    <w:p w14:paraId="29410230" w14:textId="1BE70A85" w:rsidR="00E76D36" w:rsidRPr="00E54D6F" w:rsidRDefault="009622A6">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roofErr w:type="gramStart"/>
      <w:r w:rsidRPr="00E54D6F">
        <w:rPr>
          <w:rFonts w:ascii="Times New Roman" w:hAnsi="Times New Roman" w:cs="Times New Roman"/>
          <w:b/>
        </w:rPr>
        <w:t>WHEREAS</w:t>
      </w:r>
      <w:r w:rsidRPr="00E54D6F">
        <w:rPr>
          <w:rFonts w:ascii="Times New Roman" w:hAnsi="Times New Roman" w:cs="Times New Roman"/>
          <w:bCs/>
        </w:rPr>
        <w:t xml:space="preserve">, to prevent any gift of public funds as </w:t>
      </w:r>
      <w:r w:rsidR="00E76D36" w:rsidRPr="00E54D6F">
        <w:rPr>
          <w:rFonts w:ascii="Times New Roman" w:hAnsi="Times New Roman" w:cs="Times New Roman"/>
          <w:bCs/>
        </w:rPr>
        <w:t>prohibited</w:t>
      </w:r>
      <w:r w:rsidRPr="00E54D6F">
        <w:rPr>
          <w:rFonts w:ascii="Times New Roman" w:hAnsi="Times New Roman" w:cs="Times New Roman"/>
          <w:bCs/>
        </w:rPr>
        <w:t xml:space="preserve"> under the </w:t>
      </w:r>
      <w:r w:rsidR="00E76D36" w:rsidRPr="00E54D6F">
        <w:rPr>
          <w:rFonts w:ascii="Times New Roman" w:hAnsi="Times New Roman" w:cs="Times New Roman"/>
          <w:bCs/>
        </w:rPr>
        <w:t xml:space="preserve">California </w:t>
      </w:r>
      <w:r w:rsidRPr="00E54D6F">
        <w:rPr>
          <w:rFonts w:ascii="Times New Roman" w:hAnsi="Times New Roman" w:cs="Times New Roman"/>
          <w:bCs/>
        </w:rPr>
        <w:t>State Con</w:t>
      </w:r>
      <w:r w:rsidR="00E76D36" w:rsidRPr="00E54D6F">
        <w:rPr>
          <w:rFonts w:ascii="Times New Roman" w:hAnsi="Times New Roman" w:cs="Times New Roman"/>
          <w:bCs/>
        </w:rPr>
        <w:t>stitution</w:t>
      </w:r>
      <w:r w:rsidRPr="00E54D6F">
        <w:rPr>
          <w:rFonts w:ascii="Times New Roman" w:hAnsi="Times New Roman" w:cs="Times New Roman"/>
          <w:bCs/>
        </w:rPr>
        <w:t xml:space="preserve">, the City Council believes it </w:t>
      </w:r>
      <w:r w:rsidR="00E76D36" w:rsidRPr="00E54D6F">
        <w:rPr>
          <w:rFonts w:ascii="Times New Roman" w:hAnsi="Times New Roman" w:cs="Times New Roman"/>
          <w:bCs/>
        </w:rPr>
        <w:t xml:space="preserve">is imperative to </w:t>
      </w:r>
      <w:r w:rsidRPr="00E54D6F">
        <w:rPr>
          <w:rFonts w:ascii="Times New Roman" w:hAnsi="Times New Roman" w:cs="Times New Roman"/>
          <w:bCs/>
        </w:rPr>
        <w:t>establish an</w:t>
      </w:r>
      <w:r w:rsidR="00E76D36" w:rsidRPr="00E54D6F">
        <w:rPr>
          <w:rFonts w:ascii="Times New Roman" w:hAnsi="Times New Roman" w:cs="Times New Roman"/>
          <w:bCs/>
        </w:rPr>
        <w:t xml:space="preserve">d </w:t>
      </w:r>
      <w:r w:rsidRPr="00E54D6F">
        <w:rPr>
          <w:rFonts w:ascii="Times New Roman" w:hAnsi="Times New Roman" w:cs="Times New Roman"/>
          <w:bCs/>
        </w:rPr>
        <w:t>imp</w:t>
      </w:r>
      <w:r w:rsidR="00E76D36" w:rsidRPr="00E54D6F">
        <w:rPr>
          <w:rFonts w:ascii="Times New Roman" w:hAnsi="Times New Roman" w:cs="Times New Roman"/>
          <w:bCs/>
        </w:rPr>
        <w:t xml:space="preserve">ose the </w:t>
      </w:r>
      <w:r w:rsidRPr="00E54D6F">
        <w:rPr>
          <w:rFonts w:ascii="Times New Roman" w:hAnsi="Times New Roman" w:cs="Times New Roman"/>
          <w:bCs/>
        </w:rPr>
        <w:t>nec</w:t>
      </w:r>
      <w:r w:rsidR="00E76D36" w:rsidRPr="00E54D6F">
        <w:rPr>
          <w:rFonts w:ascii="Times New Roman" w:hAnsi="Times New Roman" w:cs="Times New Roman"/>
          <w:bCs/>
        </w:rPr>
        <w:t xml:space="preserve">essary </w:t>
      </w:r>
      <w:r w:rsidRPr="00E54D6F">
        <w:rPr>
          <w:rFonts w:ascii="Times New Roman" w:hAnsi="Times New Roman" w:cs="Times New Roman"/>
          <w:bCs/>
        </w:rPr>
        <w:t>fees to ensure that the City re</w:t>
      </w:r>
      <w:r w:rsidR="00E76D36" w:rsidRPr="00E54D6F">
        <w:rPr>
          <w:rFonts w:ascii="Times New Roman" w:hAnsi="Times New Roman" w:cs="Times New Roman"/>
          <w:bCs/>
        </w:rPr>
        <w:t xml:space="preserve">covers its </w:t>
      </w:r>
      <w:r w:rsidRPr="00E54D6F">
        <w:rPr>
          <w:rFonts w:ascii="Times New Roman" w:hAnsi="Times New Roman" w:cs="Times New Roman"/>
          <w:bCs/>
        </w:rPr>
        <w:t>re</w:t>
      </w:r>
      <w:r w:rsidR="00E76D36" w:rsidRPr="00E54D6F">
        <w:rPr>
          <w:rFonts w:ascii="Times New Roman" w:hAnsi="Times New Roman" w:cs="Times New Roman"/>
          <w:bCs/>
        </w:rPr>
        <w:t>a</w:t>
      </w:r>
      <w:r w:rsidRPr="00E54D6F">
        <w:rPr>
          <w:rFonts w:ascii="Times New Roman" w:hAnsi="Times New Roman" w:cs="Times New Roman"/>
          <w:bCs/>
        </w:rPr>
        <w:t>so</w:t>
      </w:r>
      <w:r w:rsidR="00E76D36" w:rsidRPr="00E54D6F">
        <w:rPr>
          <w:rFonts w:ascii="Times New Roman" w:hAnsi="Times New Roman" w:cs="Times New Roman"/>
          <w:bCs/>
        </w:rPr>
        <w:t xml:space="preserve">nable </w:t>
      </w:r>
      <w:r w:rsidRPr="00E54D6F">
        <w:rPr>
          <w:rFonts w:ascii="Times New Roman" w:hAnsi="Times New Roman" w:cs="Times New Roman"/>
          <w:bCs/>
        </w:rPr>
        <w:t>costs incu</w:t>
      </w:r>
      <w:r w:rsidR="00E76D36" w:rsidRPr="00E54D6F">
        <w:rPr>
          <w:rFonts w:ascii="Times New Roman" w:hAnsi="Times New Roman" w:cs="Times New Roman"/>
          <w:bCs/>
        </w:rPr>
        <w:t xml:space="preserve">rred </w:t>
      </w:r>
      <w:r w:rsidRPr="00E54D6F">
        <w:rPr>
          <w:rFonts w:ascii="Times New Roman" w:hAnsi="Times New Roman" w:cs="Times New Roman"/>
          <w:bCs/>
        </w:rPr>
        <w:t>in con</w:t>
      </w:r>
      <w:r w:rsidR="00E76D36" w:rsidRPr="00E54D6F">
        <w:rPr>
          <w:rFonts w:ascii="Times New Roman" w:hAnsi="Times New Roman" w:cs="Times New Roman"/>
          <w:bCs/>
        </w:rPr>
        <w:t>nection with processing</w:t>
      </w:r>
      <w:r w:rsidRPr="00E54D6F">
        <w:rPr>
          <w:rFonts w:ascii="Times New Roman" w:hAnsi="Times New Roman" w:cs="Times New Roman"/>
          <w:bCs/>
        </w:rPr>
        <w:t xml:space="preserve"> </w:t>
      </w:r>
      <w:r w:rsidR="00E76D36" w:rsidRPr="00E54D6F">
        <w:rPr>
          <w:rFonts w:ascii="Times New Roman" w:hAnsi="Times New Roman" w:cs="Times New Roman"/>
          <w:bCs/>
        </w:rPr>
        <w:t>Commercial</w:t>
      </w:r>
      <w:r w:rsidRPr="00E54D6F">
        <w:rPr>
          <w:rFonts w:ascii="Times New Roman" w:hAnsi="Times New Roman" w:cs="Times New Roman"/>
          <w:bCs/>
        </w:rPr>
        <w:t xml:space="preserve"> </w:t>
      </w:r>
      <w:r w:rsidR="00E76D36" w:rsidRPr="00E54D6F">
        <w:rPr>
          <w:rFonts w:ascii="Times New Roman" w:hAnsi="Times New Roman" w:cs="Times New Roman"/>
          <w:bCs/>
        </w:rPr>
        <w:t>Cannabis</w:t>
      </w:r>
      <w:r w:rsidRPr="00E54D6F">
        <w:rPr>
          <w:rFonts w:ascii="Times New Roman" w:hAnsi="Times New Roman" w:cs="Times New Roman"/>
          <w:bCs/>
        </w:rPr>
        <w:t xml:space="preserve"> </w:t>
      </w:r>
      <w:r w:rsidR="00E76D36" w:rsidRPr="00E54D6F">
        <w:rPr>
          <w:rFonts w:ascii="Times New Roman" w:hAnsi="Times New Roman" w:cs="Times New Roman"/>
          <w:bCs/>
        </w:rPr>
        <w:t>Regulatory</w:t>
      </w:r>
      <w:r w:rsidRPr="00E54D6F">
        <w:rPr>
          <w:rFonts w:ascii="Times New Roman" w:hAnsi="Times New Roman" w:cs="Times New Roman"/>
          <w:bCs/>
        </w:rPr>
        <w:t xml:space="preserve"> Permits, interviewing applicants and </w:t>
      </w:r>
      <w:r w:rsidR="00E76D36" w:rsidRPr="00E54D6F">
        <w:rPr>
          <w:rFonts w:ascii="Times New Roman" w:hAnsi="Times New Roman" w:cs="Times New Roman"/>
          <w:bCs/>
        </w:rPr>
        <w:t>conducting regulatory</w:t>
      </w:r>
      <w:r w:rsidRPr="00E54D6F">
        <w:rPr>
          <w:rFonts w:ascii="Times New Roman" w:hAnsi="Times New Roman" w:cs="Times New Roman"/>
          <w:bCs/>
        </w:rPr>
        <w:t xml:space="preserve"> </w:t>
      </w:r>
      <w:r w:rsidR="00E76D36" w:rsidRPr="00E54D6F">
        <w:rPr>
          <w:rFonts w:ascii="Times New Roman" w:hAnsi="Times New Roman" w:cs="Times New Roman"/>
          <w:bCs/>
        </w:rPr>
        <w:t>activities and performing and providing related services necessitated</w:t>
      </w:r>
      <w:r w:rsidRPr="00E54D6F">
        <w:rPr>
          <w:rFonts w:ascii="Times New Roman" w:hAnsi="Times New Roman" w:cs="Times New Roman"/>
          <w:bCs/>
        </w:rPr>
        <w:t xml:space="preserve"> by </w:t>
      </w:r>
      <w:r w:rsidR="00E76D36" w:rsidRPr="00E54D6F">
        <w:rPr>
          <w:rFonts w:ascii="Times New Roman" w:hAnsi="Times New Roman" w:cs="Times New Roman"/>
          <w:bCs/>
        </w:rPr>
        <w:t>the operation of commercial</w:t>
      </w:r>
      <w:r w:rsidRPr="00E54D6F">
        <w:rPr>
          <w:rFonts w:ascii="Times New Roman" w:hAnsi="Times New Roman" w:cs="Times New Roman"/>
          <w:bCs/>
        </w:rPr>
        <w:t xml:space="preserve"> </w:t>
      </w:r>
      <w:r w:rsidR="00E76D36" w:rsidRPr="00E54D6F">
        <w:rPr>
          <w:rFonts w:ascii="Times New Roman" w:hAnsi="Times New Roman" w:cs="Times New Roman"/>
          <w:bCs/>
        </w:rPr>
        <w:t>cannabis</w:t>
      </w:r>
      <w:r w:rsidRPr="00E54D6F">
        <w:rPr>
          <w:rFonts w:ascii="Times New Roman" w:hAnsi="Times New Roman" w:cs="Times New Roman"/>
          <w:bCs/>
        </w:rPr>
        <w:t xml:space="preserve"> </w:t>
      </w:r>
      <w:r w:rsidR="00E76D36" w:rsidRPr="00E54D6F">
        <w:rPr>
          <w:rFonts w:ascii="Times New Roman" w:hAnsi="Times New Roman" w:cs="Times New Roman"/>
          <w:bCs/>
        </w:rPr>
        <w:t xml:space="preserve">business </w:t>
      </w:r>
      <w:r w:rsidRPr="00E54D6F">
        <w:rPr>
          <w:rFonts w:ascii="Times New Roman" w:hAnsi="Times New Roman" w:cs="Times New Roman"/>
          <w:bCs/>
        </w:rPr>
        <w:t xml:space="preserve">activities </w:t>
      </w:r>
      <w:r w:rsidR="00E76D36" w:rsidRPr="00E54D6F">
        <w:rPr>
          <w:rFonts w:ascii="Times New Roman" w:hAnsi="Times New Roman" w:cs="Times New Roman"/>
          <w:bCs/>
        </w:rPr>
        <w:t xml:space="preserve">within the community </w:t>
      </w:r>
      <w:r w:rsidRPr="00E54D6F">
        <w:rPr>
          <w:rFonts w:ascii="Times New Roman" w:hAnsi="Times New Roman" w:cs="Times New Roman"/>
          <w:bCs/>
        </w:rPr>
        <w:t xml:space="preserve">and </w:t>
      </w:r>
      <w:r w:rsidR="00E76D36" w:rsidRPr="00E54D6F">
        <w:rPr>
          <w:rFonts w:ascii="Times New Roman" w:hAnsi="Times New Roman" w:cs="Times New Roman"/>
          <w:bCs/>
        </w:rPr>
        <w:t xml:space="preserve">fees </w:t>
      </w:r>
      <w:r w:rsidR="00E76D36" w:rsidRPr="00E54D6F">
        <w:rPr>
          <w:rFonts w:ascii="Times New Roman" w:hAnsi="Times New Roman" w:cs="Times New Roman"/>
          <w:sz w:val="24"/>
          <w:szCs w:val="24"/>
        </w:rPr>
        <w:t xml:space="preserve">to create a revenue source for various purposes and programs that serve the purpose of mitigating </w:t>
      </w:r>
      <w:r w:rsidR="00E76D36" w:rsidRPr="00E54D6F">
        <w:rPr>
          <w:rFonts w:ascii="Times New Roman" w:hAnsi="Times New Roman" w:cs="Times New Roman"/>
          <w:sz w:val="24"/>
          <w:szCs w:val="24"/>
        </w:rPr>
        <w:lastRenderedPageBreak/>
        <w:t>potential social and health impacts and/or the potential negative secondary effects of cannabis use as articulated by the Centers for Disease Control and Prevention and the California Department of Public Health.</w:t>
      </w:r>
      <w:proofErr w:type="gramEnd"/>
    </w:p>
    <w:p w14:paraId="726FFE60" w14:textId="3DFDAF2C" w:rsidR="002A1A96" w:rsidRPr="00E54D6F" w:rsidRDefault="002A1A96" w:rsidP="0039292B">
      <w:pPr>
        <w:pStyle w:val="BodyText"/>
        <w:ind w:left="100" w:right="115" w:firstLine="719"/>
        <w:jc w:val="both"/>
        <w:rPr>
          <w:rFonts w:ascii="Times New Roman" w:hAnsi="Times New Roman" w:cs="Times New Roman"/>
          <w:bCs/>
        </w:rPr>
      </w:pPr>
    </w:p>
    <w:p w14:paraId="78666A04" w14:textId="77777777" w:rsidR="0067038E" w:rsidRPr="00E54D6F" w:rsidRDefault="001B0F96" w:rsidP="0039292B">
      <w:pPr>
        <w:pStyle w:val="BodyText"/>
        <w:ind w:left="100" w:right="118" w:firstLine="719"/>
        <w:jc w:val="both"/>
        <w:rPr>
          <w:rFonts w:ascii="Times New Roman" w:hAnsi="Times New Roman" w:cs="Times New Roman"/>
          <w:b/>
          <w:bCs/>
        </w:rPr>
      </w:pPr>
      <w:r w:rsidRPr="00E54D6F">
        <w:rPr>
          <w:rFonts w:ascii="Times New Roman" w:hAnsi="Times New Roman" w:cs="Times New Roman"/>
          <w:b/>
          <w:bCs/>
        </w:rPr>
        <w:t>NOW, THEREFORE, THE CITY COUNCIL OF THE CITY OF MORENO VALLEY, CALIFORNIA, DOES HEREBY RESOLVE AS FOLLOWS:</w:t>
      </w:r>
    </w:p>
    <w:p w14:paraId="0BFE0315" w14:textId="77777777" w:rsidR="0067038E" w:rsidRPr="00E54D6F" w:rsidRDefault="0067038E" w:rsidP="0039292B">
      <w:pPr>
        <w:pStyle w:val="BodyText"/>
        <w:rPr>
          <w:rFonts w:ascii="Times New Roman" w:hAnsi="Times New Roman" w:cs="Times New Roman"/>
        </w:rPr>
      </w:pPr>
    </w:p>
    <w:p w14:paraId="0D563A1E" w14:textId="7BB0D04E" w:rsidR="008611C4" w:rsidRPr="00E54D6F" w:rsidRDefault="008611C4" w:rsidP="004838B2">
      <w:pPr>
        <w:tabs>
          <w:tab w:val="left" w:pos="-1080"/>
          <w:tab w:val="left" w:pos="-720"/>
          <w:tab w:val="decimal" w:pos="285"/>
          <w:tab w:val="left" w:pos="571"/>
        </w:tabs>
        <w:adjustRightInd w:val="0"/>
        <w:ind w:firstLine="720"/>
        <w:contextualSpacing/>
        <w:jc w:val="both"/>
        <w:rPr>
          <w:rFonts w:ascii="Times New Roman" w:hAnsi="Times New Roman" w:cs="Times New Roman"/>
          <w:b/>
          <w:caps/>
          <w:sz w:val="24"/>
          <w:szCs w:val="24"/>
        </w:rPr>
      </w:pPr>
      <w:r w:rsidRPr="00E54D6F">
        <w:rPr>
          <w:rFonts w:ascii="Times New Roman" w:hAnsi="Times New Roman" w:cs="Times New Roman"/>
          <w:b/>
          <w:bCs/>
          <w:sz w:val="24"/>
          <w:szCs w:val="24"/>
          <w:u w:val="single"/>
        </w:rPr>
        <w:t>Section 1</w:t>
      </w:r>
      <w:r w:rsidRPr="00E54D6F">
        <w:rPr>
          <w:rFonts w:ascii="Times New Roman" w:hAnsi="Times New Roman" w:cs="Times New Roman"/>
          <w:b/>
          <w:bCs/>
          <w:sz w:val="24"/>
          <w:szCs w:val="24"/>
        </w:rPr>
        <w:t>.</w:t>
      </w:r>
      <w:r w:rsidRPr="00E54D6F">
        <w:rPr>
          <w:rFonts w:ascii="Times New Roman" w:hAnsi="Times New Roman" w:cs="Times New Roman"/>
          <w:b/>
          <w:bCs/>
          <w:sz w:val="24"/>
          <w:szCs w:val="24"/>
        </w:rPr>
        <w:tab/>
        <w:t>RECITALS</w:t>
      </w:r>
    </w:p>
    <w:p w14:paraId="40005695" w14:textId="77777777" w:rsidR="008611C4" w:rsidRPr="00E54D6F" w:rsidRDefault="008611C4">
      <w:pPr>
        <w:tabs>
          <w:tab w:val="left" w:pos="-1080"/>
          <w:tab w:val="left" w:pos="-720"/>
          <w:tab w:val="decimal" w:pos="285"/>
          <w:tab w:val="left" w:pos="571"/>
          <w:tab w:val="left" w:pos="5040"/>
        </w:tabs>
        <w:adjustRightInd w:val="0"/>
        <w:ind w:firstLine="720"/>
        <w:contextualSpacing/>
        <w:jc w:val="both"/>
        <w:rPr>
          <w:rFonts w:ascii="Times New Roman" w:hAnsi="Times New Roman" w:cs="Times New Roman"/>
          <w:b/>
          <w:caps/>
          <w:sz w:val="24"/>
          <w:szCs w:val="24"/>
        </w:rPr>
      </w:pPr>
    </w:p>
    <w:p w14:paraId="6806691E" w14:textId="77777777" w:rsidR="008611C4" w:rsidRPr="00E54D6F" w:rsidRDefault="008611C4">
      <w:pPr>
        <w:tabs>
          <w:tab w:val="left" w:pos="-1080"/>
          <w:tab w:val="left" w:pos="-720"/>
          <w:tab w:val="decimal" w:pos="285"/>
          <w:tab w:val="left" w:pos="571"/>
          <w:tab w:val="left" w:pos="5040"/>
        </w:tabs>
        <w:adjustRightInd w:val="0"/>
        <w:ind w:firstLine="720"/>
        <w:contextualSpacing/>
        <w:jc w:val="both"/>
        <w:rPr>
          <w:rFonts w:ascii="Times New Roman" w:hAnsi="Times New Roman" w:cs="Times New Roman"/>
          <w:bCs/>
          <w:sz w:val="24"/>
          <w:szCs w:val="24"/>
        </w:rPr>
      </w:pPr>
      <w:r w:rsidRPr="00E54D6F">
        <w:rPr>
          <w:rFonts w:ascii="Times New Roman" w:hAnsi="Times New Roman" w:cs="Times New Roman"/>
          <w:bCs/>
          <w:sz w:val="24"/>
          <w:szCs w:val="24"/>
        </w:rPr>
        <w:t xml:space="preserve">That the above Recitals are true and correct and </w:t>
      </w:r>
      <w:proofErr w:type="gramStart"/>
      <w:r w:rsidRPr="00E54D6F">
        <w:rPr>
          <w:rFonts w:ascii="Times New Roman" w:hAnsi="Times New Roman" w:cs="Times New Roman"/>
          <w:bCs/>
          <w:sz w:val="24"/>
          <w:szCs w:val="24"/>
        </w:rPr>
        <w:t>are incorporated</w:t>
      </w:r>
      <w:proofErr w:type="gramEnd"/>
      <w:r w:rsidRPr="00E54D6F">
        <w:rPr>
          <w:rFonts w:ascii="Times New Roman" w:hAnsi="Times New Roman" w:cs="Times New Roman"/>
          <w:bCs/>
          <w:sz w:val="24"/>
          <w:szCs w:val="24"/>
        </w:rPr>
        <w:t xml:space="preserve"> as though fully set forth herein.</w:t>
      </w:r>
    </w:p>
    <w:p w14:paraId="324633F0" w14:textId="02BB2FBE" w:rsidR="005100C8" w:rsidRPr="00637087" w:rsidRDefault="005100C8" w:rsidP="0039292B">
      <w:pPr>
        <w:pStyle w:val="ListParagraph"/>
        <w:tabs>
          <w:tab w:val="left" w:pos="1181"/>
        </w:tabs>
        <w:ind w:left="819" w:right="118" w:firstLine="0"/>
        <w:jc w:val="left"/>
        <w:rPr>
          <w:rFonts w:ascii="Times New Roman" w:hAnsi="Times New Roman" w:cs="Times New Roman"/>
          <w:sz w:val="24"/>
          <w:szCs w:val="24"/>
        </w:rPr>
      </w:pPr>
    </w:p>
    <w:p w14:paraId="1F2D5525" w14:textId="1F883F41" w:rsidR="008611C4" w:rsidRPr="00E54D6F" w:rsidRDefault="008611C4" w:rsidP="004838B2">
      <w:pPr>
        <w:tabs>
          <w:tab w:val="left" w:pos="-1080"/>
          <w:tab w:val="left" w:pos="-720"/>
          <w:tab w:val="decimal" w:pos="285"/>
          <w:tab w:val="left" w:pos="571"/>
        </w:tabs>
        <w:adjustRightInd w:val="0"/>
        <w:ind w:firstLine="720"/>
        <w:contextualSpacing/>
        <w:jc w:val="both"/>
        <w:rPr>
          <w:rFonts w:ascii="Times New Roman" w:hAnsi="Times New Roman" w:cs="Times New Roman"/>
          <w:b/>
          <w:bCs/>
          <w:sz w:val="24"/>
          <w:szCs w:val="24"/>
        </w:rPr>
      </w:pPr>
      <w:r w:rsidRPr="00E54D6F">
        <w:rPr>
          <w:rFonts w:ascii="Times New Roman" w:hAnsi="Times New Roman" w:cs="Times New Roman"/>
          <w:b/>
          <w:bCs/>
          <w:sz w:val="24"/>
          <w:szCs w:val="24"/>
          <w:u w:val="single"/>
        </w:rPr>
        <w:t xml:space="preserve">Section </w:t>
      </w:r>
      <w:r w:rsidR="00ED1982">
        <w:rPr>
          <w:rFonts w:ascii="Times New Roman" w:hAnsi="Times New Roman" w:cs="Times New Roman"/>
          <w:b/>
          <w:bCs/>
          <w:sz w:val="24"/>
          <w:szCs w:val="24"/>
          <w:u w:val="single"/>
        </w:rPr>
        <w:t>2</w:t>
      </w:r>
      <w:r w:rsidRPr="00E54D6F">
        <w:rPr>
          <w:rFonts w:ascii="Times New Roman" w:hAnsi="Times New Roman" w:cs="Times New Roman"/>
          <w:b/>
          <w:bCs/>
          <w:sz w:val="24"/>
          <w:szCs w:val="24"/>
        </w:rPr>
        <w:t>.</w:t>
      </w:r>
      <w:r w:rsidRPr="00E54D6F">
        <w:rPr>
          <w:rFonts w:ascii="Times New Roman" w:hAnsi="Times New Roman" w:cs="Times New Roman"/>
          <w:b/>
          <w:bCs/>
          <w:sz w:val="24"/>
          <w:szCs w:val="24"/>
        </w:rPr>
        <w:tab/>
        <w:t xml:space="preserve">COMMERCIAL CANNABIS </w:t>
      </w:r>
      <w:r w:rsidR="00BF2172">
        <w:rPr>
          <w:rFonts w:ascii="Times New Roman" w:hAnsi="Times New Roman" w:cs="Times New Roman"/>
          <w:b/>
          <w:bCs/>
          <w:sz w:val="24"/>
          <w:szCs w:val="24"/>
        </w:rPr>
        <w:t xml:space="preserve">BUSINESS ACTIVITIES </w:t>
      </w:r>
      <w:r w:rsidRPr="00E54D6F">
        <w:rPr>
          <w:rFonts w:ascii="Times New Roman" w:hAnsi="Times New Roman" w:cs="Times New Roman"/>
          <w:b/>
          <w:bCs/>
          <w:sz w:val="24"/>
          <w:szCs w:val="24"/>
        </w:rPr>
        <w:t>FEES</w:t>
      </w:r>
    </w:p>
    <w:p w14:paraId="0554556A" w14:textId="7ED8B71A" w:rsidR="008611C4" w:rsidRPr="00E54D6F" w:rsidRDefault="008611C4" w:rsidP="00A15DC2">
      <w:pPr>
        <w:tabs>
          <w:tab w:val="left" w:pos="-1080"/>
          <w:tab w:val="left" w:pos="-720"/>
          <w:tab w:val="decimal" w:pos="285"/>
          <w:tab w:val="left" w:pos="571"/>
        </w:tabs>
        <w:adjustRightInd w:val="0"/>
        <w:ind w:firstLine="720"/>
        <w:contextualSpacing/>
        <w:jc w:val="both"/>
        <w:rPr>
          <w:rFonts w:ascii="Times New Roman" w:hAnsi="Times New Roman" w:cs="Times New Roman"/>
          <w:b/>
          <w:bCs/>
          <w:sz w:val="24"/>
          <w:szCs w:val="24"/>
        </w:rPr>
      </w:pPr>
    </w:p>
    <w:p w14:paraId="6C4F5243" w14:textId="4232BDB7" w:rsidR="00BF2172"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roofErr w:type="gramStart"/>
      <w:r w:rsidRPr="00E54D6F">
        <w:rPr>
          <w:rFonts w:ascii="Times New Roman" w:hAnsi="Times New Roman" w:cs="Times New Roman"/>
          <w:sz w:val="24"/>
          <w:szCs w:val="24"/>
        </w:rPr>
        <w:t xml:space="preserve">That the following fees are hereby adopted and shall apply to those </w:t>
      </w:r>
      <w:r w:rsidR="00BF2172">
        <w:rPr>
          <w:rFonts w:ascii="Times New Roman" w:hAnsi="Times New Roman" w:cs="Times New Roman"/>
          <w:sz w:val="24"/>
          <w:szCs w:val="24"/>
        </w:rPr>
        <w:t xml:space="preserve">persons and/or businesses </w:t>
      </w:r>
      <w:r w:rsidR="00A15DC2">
        <w:rPr>
          <w:rFonts w:ascii="Times New Roman" w:hAnsi="Times New Roman" w:cs="Times New Roman"/>
          <w:sz w:val="24"/>
          <w:szCs w:val="24"/>
        </w:rPr>
        <w:t xml:space="preserve"> which </w:t>
      </w:r>
      <w:r w:rsidRPr="00E54D6F">
        <w:rPr>
          <w:rFonts w:ascii="Times New Roman" w:hAnsi="Times New Roman" w:cs="Times New Roman"/>
          <w:sz w:val="24"/>
          <w:szCs w:val="24"/>
        </w:rPr>
        <w:t xml:space="preserve">apply </w:t>
      </w:r>
      <w:r w:rsidR="00BF2172">
        <w:rPr>
          <w:rFonts w:ascii="Times New Roman" w:hAnsi="Times New Roman" w:cs="Times New Roman"/>
          <w:sz w:val="24"/>
          <w:szCs w:val="24"/>
        </w:rPr>
        <w:t xml:space="preserve">for </w:t>
      </w:r>
      <w:r w:rsidRPr="00E54D6F">
        <w:rPr>
          <w:rFonts w:ascii="Times New Roman" w:hAnsi="Times New Roman" w:cs="Times New Roman"/>
          <w:sz w:val="24"/>
          <w:szCs w:val="24"/>
        </w:rPr>
        <w:t>and</w:t>
      </w:r>
      <w:r w:rsidR="00A15DC2">
        <w:rPr>
          <w:rFonts w:ascii="Times New Roman" w:hAnsi="Times New Roman" w:cs="Times New Roman"/>
          <w:sz w:val="24"/>
          <w:szCs w:val="24"/>
        </w:rPr>
        <w:t>/or</w:t>
      </w:r>
      <w:r w:rsidRPr="00E54D6F">
        <w:rPr>
          <w:rFonts w:ascii="Times New Roman" w:hAnsi="Times New Roman" w:cs="Times New Roman"/>
          <w:sz w:val="24"/>
          <w:szCs w:val="24"/>
        </w:rPr>
        <w:t xml:space="preserve"> are issued a </w:t>
      </w:r>
      <w:r w:rsidR="00637087" w:rsidRPr="00E54D6F">
        <w:rPr>
          <w:rFonts w:ascii="Times New Roman" w:hAnsi="Times New Roman" w:cs="Times New Roman"/>
          <w:sz w:val="24"/>
          <w:szCs w:val="24"/>
        </w:rPr>
        <w:t>Commercial</w:t>
      </w:r>
      <w:r w:rsidRPr="00E54D6F">
        <w:rPr>
          <w:rFonts w:ascii="Times New Roman" w:hAnsi="Times New Roman" w:cs="Times New Roman"/>
          <w:sz w:val="24"/>
          <w:szCs w:val="24"/>
        </w:rPr>
        <w:t xml:space="preserve"> </w:t>
      </w:r>
      <w:r w:rsidR="00637087" w:rsidRPr="00E54D6F">
        <w:rPr>
          <w:rFonts w:ascii="Times New Roman" w:hAnsi="Times New Roman" w:cs="Times New Roman"/>
          <w:sz w:val="24"/>
          <w:szCs w:val="24"/>
        </w:rPr>
        <w:t>Cannabis</w:t>
      </w:r>
      <w:r w:rsidRPr="00E54D6F">
        <w:rPr>
          <w:rFonts w:ascii="Times New Roman" w:hAnsi="Times New Roman" w:cs="Times New Roman"/>
          <w:sz w:val="24"/>
          <w:szCs w:val="24"/>
        </w:rPr>
        <w:t xml:space="preserve"> </w:t>
      </w:r>
      <w:r w:rsidR="00637087" w:rsidRPr="00E54D6F">
        <w:rPr>
          <w:rFonts w:ascii="Times New Roman" w:hAnsi="Times New Roman" w:cs="Times New Roman"/>
          <w:sz w:val="24"/>
          <w:szCs w:val="24"/>
        </w:rPr>
        <w:t>Regulatory</w:t>
      </w:r>
      <w:r w:rsidRPr="00E54D6F">
        <w:rPr>
          <w:rFonts w:ascii="Times New Roman" w:hAnsi="Times New Roman" w:cs="Times New Roman"/>
          <w:sz w:val="24"/>
          <w:szCs w:val="24"/>
        </w:rPr>
        <w:t xml:space="preserve"> Permit</w:t>
      </w:r>
      <w:r w:rsidR="00BF2172">
        <w:rPr>
          <w:rFonts w:ascii="Times New Roman" w:hAnsi="Times New Roman" w:cs="Times New Roman"/>
          <w:sz w:val="24"/>
          <w:szCs w:val="24"/>
        </w:rPr>
        <w:t xml:space="preserve">, pursuant to </w:t>
      </w:r>
      <w:r w:rsidR="00BF2172" w:rsidRPr="00785E52">
        <w:rPr>
          <w:rFonts w:ascii="Times New Roman" w:hAnsi="Times New Roman" w:cs="Times New Roman"/>
          <w:sz w:val="24"/>
          <w:szCs w:val="24"/>
        </w:rPr>
        <w:t>Chapter 5.05 (Commercial Cannabis Regulatory Permit)</w:t>
      </w:r>
      <w:r w:rsidR="00BF2172">
        <w:rPr>
          <w:rFonts w:ascii="Times New Roman" w:hAnsi="Times New Roman" w:cs="Times New Roman"/>
          <w:sz w:val="24"/>
          <w:szCs w:val="24"/>
        </w:rPr>
        <w:t xml:space="preserve"> of the Moreno Valley Municipal Code </w:t>
      </w:r>
      <w:r w:rsidRPr="00E54D6F">
        <w:rPr>
          <w:rFonts w:ascii="Times New Roman" w:hAnsi="Times New Roman" w:cs="Times New Roman"/>
          <w:sz w:val="24"/>
          <w:szCs w:val="24"/>
        </w:rPr>
        <w:t xml:space="preserve">for the </w:t>
      </w:r>
      <w:r w:rsidR="00637087" w:rsidRPr="00E54D6F">
        <w:rPr>
          <w:rFonts w:ascii="Times New Roman" w:hAnsi="Times New Roman" w:cs="Times New Roman"/>
          <w:sz w:val="24"/>
          <w:szCs w:val="24"/>
        </w:rPr>
        <w:t>privilege</w:t>
      </w:r>
      <w:r w:rsidRPr="00E54D6F">
        <w:rPr>
          <w:rFonts w:ascii="Times New Roman" w:hAnsi="Times New Roman" w:cs="Times New Roman"/>
          <w:sz w:val="24"/>
          <w:szCs w:val="24"/>
        </w:rPr>
        <w:t xml:space="preserve"> of developing and operating a </w:t>
      </w:r>
      <w:r w:rsidR="00637087" w:rsidRPr="00E54D6F">
        <w:rPr>
          <w:rFonts w:ascii="Times New Roman" w:hAnsi="Times New Roman" w:cs="Times New Roman"/>
          <w:sz w:val="24"/>
          <w:szCs w:val="24"/>
        </w:rPr>
        <w:t>commercial</w:t>
      </w:r>
      <w:r w:rsidRPr="00E54D6F">
        <w:rPr>
          <w:rFonts w:ascii="Times New Roman" w:hAnsi="Times New Roman" w:cs="Times New Roman"/>
          <w:sz w:val="24"/>
          <w:szCs w:val="24"/>
        </w:rPr>
        <w:t xml:space="preserve"> cannabis </w:t>
      </w:r>
      <w:r w:rsidR="00637087" w:rsidRPr="00E54D6F">
        <w:rPr>
          <w:rFonts w:ascii="Times New Roman" w:hAnsi="Times New Roman" w:cs="Times New Roman"/>
          <w:sz w:val="24"/>
          <w:szCs w:val="24"/>
        </w:rPr>
        <w:t>business</w:t>
      </w:r>
      <w:r w:rsidRPr="00E54D6F">
        <w:rPr>
          <w:rFonts w:ascii="Times New Roman" w:hAnsi="Times New Roman" w:cs="Times New Roman"/>
          <w:sz w:val="24"/>
          <w:szCs w:val="24"/>
        </w:rPr>
        <w:t xml:space="preserve"> </w:t>
      </w:r>
      <w:r w:rsidR="00637087" w:rsidRPr="00E54D6F">
        <w:rPr>
          <w:rFonts w:ascii="Times New Roman" w:hAnsi="Times New Roman" w:cs="Times New Roman"/>
          <w:sz w:val="24"/>
          <w:szCs w:val="24"/>
        </w:rPr>
        <w:t>activity</w:t>
      </w:r>
      <w:r w:rsidRPr="00E54D6F">
        <w:rPr>
          <w:rFonts w:ascii="Times New Roman" w:hAnsi="Times New Roman" w:cs="Times New Roman"/>
          <w:sz w:val="24"/>
          <w:szCs w:val="24"/>
        </w:rPr>
        <w:t xml:space="preserve"> within the City of </w:t>
      </w:r>
      <w:r w:rsidR="00637087" w:rsidRPr="00E54D6F">
        <w:rPr>
          <w:rFonts w:ascii="Times New Roman" w:hAnsi="Times New Roman" w:cs="Times New Roman"/>
          <w:sz w:val="24"/>
          <w:szCs w:val="24"/>
        </w:rPr>
        <w:t>Moreno</w:t>
      </w:r>
      <w:r w:rsidRPr="00E54D6F">
        <w:rPr>
          <w:rFonts w:ascii="Times New Roman" w:hAnsi="Times New Roman" w:cs="Times New Roman"/>
          <w:sz w:val="24"/>
          <w:szCs w:val="24"/>
        </w:rPr>
        <w:t xml:space="preserve"> Valley </w:t>
      </w:r>
      <w:r w:rsidR="00637087" w:rsidRPr="00E54D6F">
        <w:rPr>
          <w:rFonts w:ascii="Times New Roman" w:hAnsi="Times New Roman" w:cs="Times New Roman"/>
          <w:sz w:val="24"/>
          <w:szCs w:val="24"/>
        </w:rPr>
        <w:t>pursuant</w:t>
      </w:r>
      <w:r w:rsidRPr="00E54D6F">
        <w:rPr>
          <w:rFonts w:ascii="Times New Roman" w:hAnsi="Times New Roman" w:cs="Times New Roman"/>
          <w:sz w:val="24"/>
          <w:szCs w:val="24"/>
        </w:rPr>
        <w:t xml:space="preserve"> to all </w:t>
      </w:r>
      <w:r w:rsidR="00637087" w:rsidRPr="00E54D6F">
        <w:rPr>
          <w:rFonts w:ascii="Times New Roman" w:hAnsi="Times New Roman" w:cs="Times New Roman"/>
          <w:sz w:val="24"/>
          <w:szCs w:val="24"/>
        </w:rPr>
        <w:t>applicable</w:t>
      </w:r>
      <w:r w:rsidRPr="00E54D6F">
        <w:rPr>
          <w:rFonts w:ascii="Times New Roman" w:hAnsi="Times New Roman" w:cs="Times New Roman"/>
          <w:sz w:val="24"/>
          <w:szCs w:val="24"/>
        </w:rPr>
        <w:t xml:space="preserve"> State and local laws, rules and </w:t>
      </w:r>
      <w:r w:rsidR="00637087" w:rsidRPr="00E54D6F">
        <w:rPr>
          <w:rFonts w:ascii="Times New Roman" w:hAnsi="Times New Roman" w:cs="Times New Roman"/>
          <w:sz w:val="24"/>
          <w:szCs w:val="24"/>
        </w:rPr>
        <w:t>regulations</w:t>
      </w:r>
      <w:r w:rsidRPr="00E54D6F">
        <w:rPr>
          <w:rFonts w:ascii="Times New Roman" w:hAnsi="Times New Roman" w:cs="Times New Roman"/>
          <w:sz w:val="24"/>
          <w:szCs w:val="24"/>
        </w:rPr>
        <w:t>:</w:t>
      </w:r>
      <w:r w:rsidR="00BF2172">
        <w:rPr>
          <w:rFonts w:ascii="Times New Roman" w:hAnsi="Times New Roman" w:cs="Times New Roman"/>
          <w:sz w:val="24"/>
          <w:szCs w:val="24"/>
        </w:rPr>
        <w:t xml:space="preserve"> </w:t>
      </w:r>
      <w:r w:rsidR="00ED1982">
        <w:rPr>
          <w:rFonts w:ascii="Times New Roman" w:hAnsi="Times New Roman" w:cs="Times New Roman"/>
          <w:sz w:val="24"/>
          <w:szCs w:val="24"/>
        </w:rPr>
        <w:t xml:space="preserve">(a) </w:t>
      </w:r>
      <w:r w:rsidR="00BF2172" w:rsidRPr="00E54D6F">
        <w:rPr>
          <w:rFonts w:ascii="Times New Roman" w:hAnsi="Times New Roman" w:cs="Times New Roman"/>
          <w:sz w:val="24"/>
          <w:szCs w:val="24"/>
        </w:rPr>
        <w:t>Application Fee @ $9,551</w:t>
      </w:r>
      <w:r w:rsidR="00BF2172">
        <w:rPr>
          <w:rFonts w:ascii="Times New Roman" w:hAnsi="Times New Roman" w:cs="Times New Roman"/>
          <w:sz w:val="24"/>
          <w:szCs w:val="24"/>
        </w:rPr>
        <w:t>;</w:t>
      </w:r>
      <w:r w:rsidR="00ED1982">
        <w:rPr>
          <w:rFonts w:ascii="Times New Roman" w:hAnsi="Times New Roman" w:cs="Times New Roman"/>
          <w:sz w:val="24"/>
          <w:szCs w:val="24"/>
        </w:rPr>
        <w:t xml:space="preserve"> (b) </w:t>
      </w:r>
      <w:r w:rsidR="00BF2172">
        <w:rPr>
          <w:rFonts w:ascii="Times New Roman" w:hAnsi="Times New Roman" w:cs="Times New Roman"/>
          <w:sz w:val="24"/>
          <w:szCs w:val="24"/>
        </w:rPr>
        <w:t xml:space="preserve">Interview Fee @ $1,556; </w:t>
      </w:r>
      <w:r w:rsidR="00ED1982">
        <w:rPr>
          <w:rFonts w:ascii="Times New Roman" w:hAnsi="Times New Roman" w:cs="Times New Roman"/>
          <w:sz w:val="24"/>
          <w:szCs w:val="24"/>
        </w:rPr>
        <w:t xml:space="preserve"> (c) </w:t>
      </w:r>
      <w:r w:rsidR="00BF2172">
        <w:rPr>
          <w:rFonts w:ascii="Times New Roman" w:hAnsi="Times New Roman" w:cs="Times New Roman"/>
          <w:sz w:val="24"/>
          <w:szCs w:val="24"/>
        </w:rPr>
        <w:t xml:space="preserve">Annual Permit Fee @ $58,356; and </w:t>
      </w:r>
      <w:bookmarkStart w:id="3" w:name="_Hlk53820340"/>
      <w:r w:rsidR="00ED1982">
        <w:rPr>
          <w:rFonts w:ascii="Times New Roman" w:hAnsi="Times New Roman" w:cs="Times New Roman"/>
          <w:sz w:val="24"/>
          <w:szCs w:val="24"/>
        </w:rPr>
        <w:t xml:space="preserve">(d) </w:t>
      </w:r>
      <w:r w:rsidR="00BF2172">
        <w:rPr>
          <w:rFonts w:ascii="Times New Roman" w:hAnsi="Times New Roman" w:cs="Times New Roman"/>
          <w:sz w:val="24"/>
          <w:szCs w:val="24"/>
        </w:rPr>
        <w:t>Annual Community Benefit</w:t>
      </w:r>
      <w:r w:rsidR="00A15DC2">
        <w:rPr>
          <w:rFonts w:ascii="Times New Roman" w:hAnsi="Times New Roman" w:cs="Times New Roman"/>
          <w:sz w:val="24"/>
          <w:szCs w:val="24"/>
        </w:rPr>
        <w:t>s</w:t>
      </w:r>
      <w:r w:rsidR="00BF2172">
        <w:rPr>
          <w:rFonts w:ascii="Times New Roman" w:hAnsi="Times New Roman" w:cs="Times New Roman"/>
          <w:sz w:val="24"/>
          <w:szCs w:val="24"/>
        </w:rPr>
        <w:t xml:space="preserve"> Fee @ $20,000.</w:t>
      </w:r>
      <w:proofErr w:type="gramEnd"/>
      <w:r w:rsidR="00E54D6F">
        <w:rPr>
          <w:rFonts w:ascii="Times New Roman" w:hAnsi="Times New Roman" w:cs="Times New Roman"/>
          <w:sz w:val="24"/>
          <w:szCs w:val="24"/>
        </w:rPr>
        <w:t xml:space="preserve">  </w:t>
      </w:r>
    </w:p>
    <w:p w14:paraId="47510249" w14:textId="6644F7DE" w:rsidR="003C0E67" w:rsidRPr="00E54D6F" w:rsidRDefault="003C0E67">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34FBC05D" w14:textId="1C6CDDD1" w:rsidR="003C0E67" w:rsidRPr="00E54D6F" w:rsidRDefault="003C0E67" w:rsidP="008F39D9">
      <w:pPr>
        <w:tabs>
          <w:tab w:val="left" w:pos="-1080"/>
          <w:tab w:val="left" w:pos="-720"/>
          <w:tab w:val="decimal" w:pos="285"/>
          <w:tab w:val="left" w:pos="571"/>
        </w:tabs>
        <w:adjustRightInd w:val="0"/>
        <w:ind w:left="571" w:firstLine="149"/>
        <w:contextualSpacing/>
        <w:rPr>
          <w:rFonts w:ascii="Times New Roman" w:hAnsi="Times New Roman" w:cs="Times New Roman"/>
          <w:b/>
          <w:bCs/>
          <w:sz w:val="24"/>
          <w:szCs w:val="24"/>
        </w:rPr>
      </w:pPr>
      <w:r w:rsidRPr="00E54D6F">
        <w:rPr>
          <w:rFonts w:ascii="Times New Roman" w:hAnsi="Times New Roman" w:cs="Times New Roman"/>
          <w:b/>
          <w:bCs/>
          <w:sz w:val="24"/>
          <w:szCs w:val="24"/>
          <w:u w:val="single"/>
        </w:rPr>
        <w:t>Section 3</w:t>
      </w:r>
      <w:r w:rsidRPr="00E54D6F">
        <w:rPr>
          <w:rFonts w:ascii="Times New Roman" w:hAnsi="Times New Roman" w:cs="Times New Roman"/>
          <w:b/>
          <w:bCs/>
          <w:sz w:val="24"/>
          <w:szCs w:val="24"/>
        </w:rPr>
        <w:t>.</w:t>
      </w:r>
      <w:r w:rsidRPr="00E54D6F">
        <w:rPr>
          <w:rFonts w:ascii="Times New Roman" w:hAnsi="Times New Roman" w:cs="Times New Roman"/>
          <w:b/>
          <w:bCs/>
          <w:sz w:val="24"/>
          <w:szCs w:val="24"/>
        </w:rPr>
        <w:tab/>
        <w:t>PAYMENT OF FEES</w:t>
      </w:r>
    </w:p>
    <w:p w14:paraId="7EE5FA01" w14:textId="77777777" w:rsidR="003C0E67" w:rsidRPr="00E54D6F" w:rsidRDefault="003C0E67">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01F12094" w14:textId="2FA4F697" w:rsidR="003C0E67" w:rsidRDefault="00606C0D" w:rsidP="00A15DC2">
      <w:pPr>
        <w:pStyle w:val="BodyText"/>
        <w:kinsoku w:val="0"/>
        <w:overflowPunct w:val="0"/>
        <w:adjustRightInd w:val="0"/>
        <w:ind w:right="113" w:firstLine="720"/>
        <w:jc w:val="both"/>
        <w:rPr>
          <w:rFonts w:ascii="Times New Roman" w:hAnsi="Times New Roman" w:cs="Times New Roman"/>
        </w:rPr>
      </w:pPr>
      <w:proofErr w:type="gramStart"/>
      <w:r w:rsidRPr="00E54D6F">
        <w:rPr>
          <w:rFonts w:ascii="Times New Roman" w:hAnsi="Times New Roman" w:cs="Times New Roman"/>
        </w:rPr>
        <w:t xml:space="preserve">That the fees set forth in this Resolution shall be paid only by </w:t>
      </w:r>
      <w:r w:rsidRPr="00E54D6F">
        <w:rPr>
          <w:rFonts w:ascii="Times New Roman" w:eastAsia="Times New Roman" w:hAnsi="Times New Roman" w:cs="Times New Roman"/>
        </w:rPr>
        <w:t xml:space="preserve">certified check, cashier’s check or money order made payable to the City of Moreno Valley, and the payment of said fees shall </w:t>
      </w:r>
      <w:r>
        <w:rPr>
          <w:rFonts w:ascii="Times New Roman" w:eastAsia="Times New Roman" w:hAnsi="Times New Roman" w:cs="Times New Roman"/>
        </w:rPr>
        <w:t xml:space="preserve">accompany </w:t>
      </w:r>
      <w:r w:rsidRPr="00E54D6F">
        <w:rPr>
          <w:rFonts w:ascii="Times New Roman" w:eastAsia="Times New Roman" w:hAnsi="Times New Roman" w:cs="Times New Roman"/>
        </w:rPr>
        <w:t xml:space="preserve">an application for </w:t>
      </w:r>
      <w:r w:rsidRPr="00E54D6F">
        <w:rPr>
          <w:rFonts w:ascii="Times New Roman" w:hAnsi="Times New Roman" w:cs="Times New Roman"/>
        </w:rPr>
        <w:t>Commercial Cannabis Regulatory Permit, pursuant to Chapter 5.05 (Commercial Cannabis Regulatory Permit</w:t>
      </w:r>
      <w:r>
        <w:rPr>
          <w:rFonts w:ascii="Times New Roman" w:hAnsi="Times New Roman" w:cs="Times New Roman"/>
        </w:rPr>
        <w:t>)</w:t>
      </w:r>
      <w:r w:rsidRPr="00E54D6F">
        <w:rPr>
          <w:rFonts w:ascii="Times New Roman" w:hAnsi="Times New Roman" w:cs="Times New Roman"/>
        </w:rPr>
        <w:t xml:space="preserve">, </w:t>
      </w:r>
      <w:r w:rsidR="00A15DC2">
        <w:rPr>
          <w:rFonts w:ascii="Times New Roman" w:hAnsi="Times New Roman" w:cs="Times New Roman"/>
        </w:rPr>
        <w:t xml:space="preserve">when the application </w:t>
      </w:r>
      <w:r w:rsidRPr="00E54D6F">
        <w:rPr>
          <w:rFonts w:ascii="Times New Roman" w:hAnsi="Times New Roman" w:cs="Times New Roman"/>
        </w:rPr>
        <w:t>is submitted</w:t>
      </w:r>
      <w:r w:rsidR="008F39D9">
        <w:rPr>
          <w:rFonts w:ascii="Times New Roman" w:hAnsi="Times New Roman" w:cs="Times New Roman"/>
        </w:rPr>
        <w:t xml:space="preserve"> </w:t>
      </w:r>
      <w:r w:rsidRPr="00E54D6F">
        <w:rPr>
          <w:rFonts w:ascii="Times New Roman" w:hAnsi="Times New Roman" w:cs="Times New Roman"/>
        </w:rPr>
        <w:t xml:space="preserve">or else </w:t>
      </w:r>
      <w:r>
        <w:rPr>
          <w:rFonts w:ascii="Times New Roman" w:hAnsi="Times New Roman" w:cs="Times New Roman"/>
        </w:rPr>
        <w:t xml:space="preserve">the subject </w:t>
      </w:r>
      <w:r w:rsidRPr="00E54D6F">
        <w:rPr>
          <w:rFonts w:ascii="Times New Roman" w:hAnsi="Times New Roman" w:cs="Times New Roman"/>
        </w:rPr>
        <w:t xml:space="preserve">application shall </w:t>
      </w:r>
      <w:r>
        <w:rPr>
          <w:rFonts w:ascii="Times New Roman" w:hAnsi="Times New Roman" w:cs="Times New Roman"/>
        </w:rPr>
        <w:t>be</w:t>
      </w:r>
      <w:r w:rsidRPr="00E54D6F">
        <w:rPr>
          <w:rFonts w:ascii="Times New Roman" w:hAnsi="Times New Roman" w:cs="Times New Roman"/>
        </w:rPr>
        <w:t xml:space="preserve"> deemed incomplete</w:t>
      </w:r>
      <w:r>
        <w:rPr>
          <w:rFonts w:ascii="Times New Roman" w:hAnsi="Times New Roman" w:cs="Times New Roman"/>
        </w:rPr>
        <w:t xml:space="preserve"> for processing</w:t>
      </w:r>
      <w:r w:rsidRPr="00E54D6F">
        <w:rPr>
          <w:rFonts w:ascii="Times New Roman" w:hAnsi="Times New Roman" w:cs="Times New Roman"/>
        </w:rPr>
        <w:t>.</w:t>
      </w:r>
      <w:proofErr w:type="gramEnd"/>
      <w:r w:rsidR="000B444B">
        <w:rPr>
          <w:rFonts w:ascii="Times New Roman" w:hAnsi="Times New Roman" w:cs="Times New Roman"/>
        </w:rPr>
        <w:t xml:space="preserve"> The Annual Permit Fee and Annual Community Benefits Fee shall be paid on an annual basis in order to renew a Commercial Cannabis Regulatory Permit</w:t>
      </w:r>
      <w:r w:rsidR="00E54D6F">
        <w:rPr>
          <w:rFonts w:ascii="Times New Roman" w:hAnsi="Times New Roman" w:cs="Times New Roman"/>
        </w:rPr>
        <w:t xml:space="preserve"> in the amounts in effect at the time said fees are due and payable</w:t>
      </w:r>
      <w:r w:rsidR="000B444B">
        <w:rPr>
          <w:rFonts w:ascii="Times New Roman" w:hAnsi="Times New Roman" w:cs="Times New Roman"/>
        </w:rPr>
        <w:t>.</w:t>
      </w:r>
    </w:p>
    <w:p w14:paraId="5A298F39" w14:textId="77777777" w:rsidR="008F39D9" w:rsidRDefault="008F39D9" w:rsidP="0039292B">
      <w:pPr>
        <w:pStyle w:val="BodyText"/>
        <w:kinsoku w:val="0"/>
        <w:overflowPunct w:val="0"/>
        <w:adjustRightInd w:val="0"/>
        <w:ind w:right="113" w:firstLine="571"/>
        <w:jc w:val="both"/>
        <w:rPr>
          <w:rFonts w:ascii="Times New Roman" w:hAnsi="Times New Roman" w:cs="Times New Roman"/>
        </w:rPr>
      </w:pPr>
    </w:p>
    <w:p w14:paraId="3D048B99" w14:textId="42D589F5" w:rsidR="00BF2172" w:rsidRDefault="00BF2172" w:rsidP="008F39D9">
      <w:pPr>
        <w:tabs>
          <w:tab w:val="left" w:pos="-1080"/>
          <w:tab w:val="left" w:pos="-720"/>
          <w:tab w:val="decimal" w:pos="285"/>
          <w:tab w:val="left" w:pos="571"/>
        </w:tabs>
        <w:adjustRightInd w:val="0"/>
        <w:ind w:left="571"/>
        <w:contextualSpacing/>
        <w:rPr>
          <w:rFonts w:ascii="Times New Roman" w:hAnsi="Times New Roman" w:cs="Times New Roman"/>
          <w:b/>
          <w:bCs/>
          <w:sz w:val="24"/>
          <w:szCs w:val="24"/>
        </w:rPr>
      </w:pPr>
      <w:bookmarkStart w:id="4" w:name="_Hlk53831121"/>
      <w:bookmarkEnd w:id="3"/>
      <w:r>
        <w:rPr>
          <w:rFonts w:ascii="Times New Roman" w:hAnsi="Times New Roman" w:cs="Times New Roman"/>
          <w:sz w:val="24"/>
          <w:szCs w:val="24"/>
        </w:rPr>
        <w:tab/>
      </w:r>
      <w:r w:rsidRPr="00785E52">
        <w:rPr>
          <w:rFonts w:ascii="Times New Roman" w:hAnsi="Times New Roman" w:cs="Times New Roman"/>
          <w:b/>
          <w:bCs/>
          <w:sz w:val="24"/>
          <w:szCs w:val="24"/>
          <w:u w:val="single"/>
        </w:rPr>
        <w:t xml:space="preserve">Section </w:t>
      </w:r>
      <w:r w:rsidR="00595328">
        <w:rPr>
          <w:rFonts w:ascii="Times New Roman" w:hAnsi="Times New Roman" w:cs="Times New Roman"/>
          <w:b/>
          <w:bCs/>
          <w:sz w:val="24"/>
          <w:szCs w:val="24"/>
          <w:u w:val="single"/>
        </w:rPr>
        <w:t>4</w:t>
      </w:r>
      <w:r w:rsidRPr="00785E52">
        <w:rPr>
          <w:rFonts w:ascii="Times New Roman" w:hAnsi="Times New Roman" w:cs="Times New Roman"/>
          <w:b/>
          <w:bCs/>
          <w:sz w:val="24"/>
          <w:szCs w:val="24"/>
        </w:rPr>
        <w:t>.</w:t>
      </w:r>
      <w:r>
        <w:rPr>
          <w:rFonts w:ascii="Times New Roman" w:hAnsi="Times New Roman" w:cs="Times New Roman"/>
          <w:b/>
          <w:bCs/>
          <w:sz w:val="24"/>
          <w:szCs w:val="24"/>
        </w:rPr>
        <w:tab/>
        <w:t>PURPOSES</w:t>
      </w:r>
    </w:p>
    <w:bookmarkEnd w:id="4"/>
    <w:p w14:paraId="4760262C" w14:textId="4EA54E22" w:rsidR="00BF2172" w:rsidRDefault="00BF2172">
      <w:pPr>
        <w:tabs>
          <w:tab w:val="left" w:pos="-1080"/>
          <w:tab w:val="left" w:pos="-720"/>
          <w:tab w:val="decimal" w:pos="285"/>
          <w:tab w:val="left" w:pos="571"/>
        </w:tabs>
        <w:adjustRightInd w:val="0"/>
        <w:ind w:firstLine="810"/>
        <w:contextualSpacing/>
        <w:rPr>
          <w:rFonts w:ascii="Times New Roman" w:hAnsi="Times New Roman" w:cs="Times New Roman"/>
          <w:b/>
          <w:bCs/>
          <w:sz w:val="24"/>
          <w:szCs w:val="24"/>
        </w:rPr>
      </w:pPr>
    </w:p>
    <w:p w14:paraId="3BCA0ACB" w14:textId="77777777" w:rsidR="00ED1982" w:rsidRDefault="00BF2172">
      <w:pPr>
        <w:tabs>
          <w:tab w:val="left" w:pos="-1080"/>
          <w:tab w:val="left" w:pos="-720"/>
          <w:tab w:val="decimal" w:pos="285"/>
          <w:tab w:val="left" w:pos="571"/>
        </w:tabs>
        <w:adjustRightInd w:val="0"/>
        <w:ind w:firstLine="720"/>
        <w:contextualSpacing/>
        <w:rPr>
          <w:rFonts w:ascii="Times New Roman" w:hAnsi="Times New Roman" w:cs="Times New Roman"/>
          <w:sz w:val="24"/>
          <w:szCs w:val="24"/>
        </w:rPr>
      </w:pPr>
      <w:r w:rsidRPr="00E54D6F">
        <w:rPr>
          <w:rFonts w:ascii="Times New Roman" w:hAnsi="Times New Roman" w:cs="Times New Roman"/>
          <w:sz w:val="24"/>
          <w:szCs w:val="24"/>
        </w:rPr>
        <w:t>That the purpose</w:t>
      </w:r>
      <w:r>
        <w:rPr>
          <w:rFonts w:ascii="Times New Roman" w:hAnsi="Times New Roman" w:cs="Times New Roman"/>
          <w:sz w:val="24"/>
          <w:szCs w:val="24"/>
        </w:rPr>
        <w:t xml:space="preserve"> </w:t>
      </w:r>
      <w:r w:rsidRPr="00E54D6F">
        <w:rPr>
          <w:rFonts w:ascii="Times New Roman" w:hAnsi="Times New Roman" w:cs="Times New Roman"/>
          <w:sz w:val="24"/>
          <w:szCs w:val="24"/>
        </w:rPr>
        <w:t>of each fee are as follows:</w:t>
      </w:r>
    </w:p>
    <w:p w14:paraId="76E9797D" w14:textId="77777777" w:rsidR="00ED1982" w:rsidRDefault="00ED1982">
      <w:pPr>
        <w:tabs>
          <w:tab w:val="left" w:pos="-1080"/>
          <w:tab w:val="left" w:pos="-720"/>
          <w:tab w:val="decimal" w:pos="285"/>
          <w:tab w:val="left" w:pos="571"/>
        </w:tabs>
        <w:adjustRightInd w:val="0"/>
        <w:ind w:firstLine="720"/>
        <w:contextualSpacing/>
        <w:rPr>
          <w:rFonts w:ascii="Times New Roman" w:hAnsi="Times New Roman" w:cs="Times New Roman"/>
          <w:sz w:val="24"/>
          <w:szCs w:val="24"/>
        </w:rPr>
      </w:pPr>
    </w:p>
    <w:p w14:paraId="73BE673B" w14:textId="354ABD35" w:rsidR="00753A35" w:rsidRPr="00E54D6F" w:rsidRDefault="00BF2172">
      <w:pPr>
        <w:pStyle w:val="ListParagraph"/>
        <w:numPr>
          <w:ilvl w:val="0"/>
          <w:numId w:val="8"/>
        </w:numPr>
        <w:tabs>
          <w:tab w:val="left" w:pos="-1080"/>
          <w:tab w:val="left" w:pos="-720"/>
          <w:tab w:val="decimal" w:pos="285"/>
          <w:tab w:val="left" w:pos="571"/>
        </w:tabs>
        <w:adjustRightInd w:val="0"/>
        <w:ind w:left="90" w:firstLine="630"/>
        <w:contextualSpacing/>
        <w:rPr>
          <w:rFonts w:ascii="Times New Roman" w:hAnsi="Times New Roman" w:cs="Times New Roman"/>
          <w:sz w:val="24"/>
          <w:szCs w:val="24"/>
        </w:rPr>
      </w:pPr>
      <w:bookmarkStart w:id="5" w:name="_Hlk53830490"/>
      <w:r w:rsidRPr="00E54D6F">
        <w:rPr>
          <w:rFonts w:ascii="Times New Roman" w:hAnsi="Times New Roman" w:cs="Times New Roman"/>
          <w:sz w:val="24"/>
          <w:szCs w:val="24"/>
        </w:rPr>
        <w:t xml:space="preserve">The purpose of the Application Fee is to </w:t>
      </w:r>
      <w:r w:rsidR="00753A35" w:rsidRPr="00E54D6F">
        <w:rPr>
          <w:rFonts w:ascii="Times New Roman" w:hAnsi="Times New Roman" w:cs="Times New Roman"/>
          <w:sz w:val="24"/>
          <w:szCs w:val="24"/>
        </w:rPr>
        <w:t>recover the reasonable costs incurred by the various departments of the City in connection with processing an application for a Commercial Cannabis Regulatory Permit pursuant to Chapter 5.05 (Commercial Cannabis Regulatory Permit) of the Moreno Valley Municipal Code for the privilege of developing and operating a commercial cannabis business activity within the City of Moreno Valley pursuant to all applicable State and local laws, rules and regulations;</w:t>
      </w:r>
    </w:p>
    <w:p w14:paraId="6DA08C11" w14:textId="77777777" w:rsidR="00EF16D8" w:rsidRDefault="00EF16D8">
      <w:pPr>
        <w:pStyle w:val="ListParagraph"/>
        <w:tabs>
          <w:tab w:val="left" w:pos="-1080"/>
          <w:tab w:val="left" w:pos="-720"/>
          <w:tab w:val="decimal" w:pos="285"/>
          <w:tab w:val="left" w:pos="571"/>
        </w:tabs>
        <w:adjustRightInd w:val="0"/>
        <w:ind w:left="720" w:firstLine="0"/>
        <w:contextualSpacing/>
        <w:rPr>
          <w:rFonts w:ascii="Times New Roman" w:hAnsi="Times New Roman" w:cs="Times New Roman"/>
          <w:sz w:val="24"/>
          <w:szCs w:val="24"/>
        </w:rPr>
      </w:pPr>
    </w:p>
    <w:p w14:paraId="6F43CA69" w14:textId="432A5499" w:rsidR="00D94B32" w:rsidRDefault="00753A35">
      <w:pPr>
        <w:pStyle w:val="ListParagraph"/>
        <w:numPr>
          <w:ilvl w:val="0"/>
          <w:numId w:val="8"/>
        </w:numPr>
        <w:tabs>
          <w:tab w:val="left" w:pos="-1080"/>
          <w:tab w:val="left" w:pos="-720"/>
          <w:tab w:val="decimal" w:pos="285"/>
          <w:tab w:val="left" w:pos="571"/>
        </w:tabs>
        <w:adjustRightInd w:val="0"/>
        <w:ind w:left="0" w:firstLine="720"/>
        <w:contextualSpacing/>
        <w:rPr>
          <w:rFonts w:ascii="Times New Roman" w:hAnsi="Times New Roman" w:cs="Times New Roman"/>
          <w:sz w:val="24"/>
          <w:szCs w:val="24"/>
        </w:rPr>
      </w:pPr>
      <w:r w:rsidRPr="00E54D6F">
        <w:rPr>
          <w:rFonts w:ascii="Times New Roman" w:hAnsi="Times New Roman" w:cs="Times New Roman"/>
          <w:sz w:val="24"/>
          <w:szCs w:val="24"/>
        </w:rPr>
        <w:t xml:space="preserve">The purpose of the </w:t>
      </w:r>
      <w:r>
        <w:rPr>
          <w:rFonts w:ascii="Times New Roman" w:hAnsi="Times New Roman" w:cs="Times New Roman"/>
          <w:sz w:val="24"/>
          <w:szCs w:val="24"/>
        </w:rPr>
        <w:t xml:space="preserve">Interview Fee </w:t>
      </w:r>
      <w:r w:rsidRPr="00E54D6F">
        <w:rPr>
          <w:rFonts w:ascii="Times New Roman" w:hAnsi="Times New Roman" w:cs="Times New Roman"/>
          <w:sz w:val="24"/>
          <w:szCs w:val="24"/>
        </w:rPr>
        <w:t xml:space="preserve">is to recover the reasonable costs incurred by </w:t>
      </w:r>
      <w:r>
        <w:rPr>
          <w:rFonts w:ascii="Times New Roman" w:hAnsi="Times New Roman" w:cs="Times New Roman"/>
          <w:sz w:val="24"/>
          <w:szCs w:val="24"/>
        </w:rPr>
        <w:t xml:space="preserve"> </w:t>
      </w:r>
      <w:r w:rsidRPr="00E54D6F">
        <w:rPr>
          <w:rFonts w:ascii="Times New Roman" w:hAnsi="Times New Roman" w:cs="Times New Roman"/>
          <w:sz w:val="24"/>
          <w:szCs w:val="24"/>
        </w:rPr>
        <w:t xml:space="preserve">the City in connection with </w:t>
      </w:r>
      <w:r>
        <w:rPr>
          <w:rFonts w:ascii="Times New Roman" w:hAnsi="Times New Roman" w:cs="Times New Roman"/>
          <w:sz w:val="24"/>
          <w:szCs w:val="24"/>
        </w:rPr>
        <w:t xml:space="preserve">interviewing an applicant regarding information germane to the applicant’s </w:t>
      </w:r>
      <w:r>
        <w:rPr>
          <w:rFonts w:ascii="Times New Roman" w:hAnsi="Times New Roman" w:cs="Times New Roman"/>
          <w:sz w:val="24"/>
          <w:szCs w:val="24"/>
        </w:rPr>
        <w:lastRenderedPageBreak/>
        <w:t xml:space="preserve">application for </w:t>
      </w:r>
      <w:r w:rsidRPr="00E54D6F">
        <w:rPr>
          <w:rFonts w:ascii="Times New Roman" w:hAnsi="Times New Roman" w:cs="Times New Roman"/>
          <w:sz w:val="24"/>
          <w:szCs w:val="24"/>
        </w:rPr>
        <w:t>a Commercial Cannabis Regulatory Permit pursuant to Chapter 5.05 (Commercial Cannabis Regulatory Permit) of the Moreno Valley Municipal Code for the privilege of developing and operating a commercial cannabis business activity within the City of Moreno Valley pursuant to all applicable State and local laws, rules and regulations</w:t>
      </w:r>
      <w:r>
        <w:rPr>
          <w:rFonts w:ascii="Times New Roman" w:hAnsi="Times New Roman" w:cs="Times New Roman"/>
          <w:sz w:val="24"/>
          <w:szCs w:val="24"/>
        </w:rPr>
        <w:t>;</w:t>
      </w:r>
    </w:p>
    <w:p w14:paraId="6DF4CAC4" w14:textId="77777777" w:rsidR="00EF16D8" w:rsidRPr="00E54D6F" w:rsidRDefault="00EF16D8">
      <w:pPr>
        <w:pStyle w:val="ListParagraph"/>
        <w:rPr>
          <w:rFonts w:ascii="Times New Roman" w:hAnsi="Times New Roman" w:cs="Times New Roman"/>
          <w:sz w:val="24"/>
          <w:szCs w:val="24"/>
        </w:rPr>
      </w:pPr>
    </w:p>
    <w:p w14:paraId="012170E8" w14:textId="63BF2E4C" w:rsidR="00C62743" w:rsidRDefault="00753A35">
      <w:pPr>
        <w:pStyle w:val="ListParagraph"/>
        <w:numPr>
          <w:ilvl w:val="0"/>
          <w:numId w:val="8"/>
        </w:numPr>
        <w:tabs>
          <w:tab w:val="left" w:pos="-1080"/>
          <w:tab w:val="left" w:pos="-720"/>
          <w:tab w:val="decimal" w:pos="285"/>
          <w:tab w:val="left" w:pos="571"/>
        </w:tabs>
        <w:adjustRightInd w:val="0"/>
        <w:ind w:left="0" w:firstLine="720"/>
        <w:contextualSpacing/>
        <w:rPr>
          <w:rFonts w:ascii="Times New Roman" w:hAnsi="Times New Roman" w:cs="Times New Roman"/>
          <w:sz w:val="24"/>
          <w:szCs w:val="24"/>
        </w:rPr>
      </w:pPr>
      <w:r w:rsidRPr="00E54D6F">
        <w:rPr>
          <w:rFonts w:ascii="Times New Roman" w:hAnsi="Times New Roman" w:cs="Times New Roman"/>
          <w:sz w:val="24"/>
          <w:szCs w:val="24"/>
        </w:rPr>
        <w:t xml:space="preserve">The purpose of the </w:t>
      </w:r>
      <w:r w:rsidR="00D94B32" w:rsidRPr="00E54D6F">
        <w:rPr>
          <w:rFonts w:ascii="Times New Roman" w:hAnsi="Times New Roman" w:cs="Times New Roman"/>
          <w:sz w:val="24"/>
          <w:szCs w:val="24"/>
        </w:rPr>
        <w:t>Annual Permit Fee</w:t>
      </w:r>
      <w:r w:rsidR="000B444B">
        <w:rPr>
          <w:rFonts w:ascii="Times New Roman" w:hAnsi="Times New Roman" w:cs="Times New Roman"/>
          <w:sz w:val="24"/>
          <w:szCs w:val="24"/>
        </w:rPr>
        <w:t>, which shall be paid on an annual basis in order to renew a Commercial Cannabis Regulatory Permit,</w:t>
      </w:r>
      <w:r w:rsidR="00D94B32" w:rsidRPr="00E54D6F">
        <w:rPr>
          <w:rFonts w:ascii="Times New Roman" w:hAnsi="Times New Roman" w:cs="Times New Roman"/>
          <w:sz w:val="24"/>
          <w:szCs w:val="24"/>
        </w:rPr>
        <w:t xml:space="preserve"> is to recover the reasonable costs incurred by  the City in connection with </w:t>
      </w:r>
      <w:r w:rsidR="00D94B32">
        <w:rPr>
          <w:rFonts w:ascii="Times New Roman" w:hAnsi="Times New Roman" w:cs="Times New Roman"/>
          <w:sz w:val="24"/>
          <w:szCs w:val="24"/>
        </w:rPr>
        <w:t xml:space="preserve">regulating </w:t>
      </w:r>
      <w:r w:rsidR="00E164B2">
        <w:rPr>
          <w:rFonts w:ascii="Times New Roman" w:hAnsi="Times New Roman" w:cs="Times New Roman"/>
          <w:sz w:val="24"/>
          <w:szCs w:val="24"/>
        </w:rPr>
        <w:t xml:space="preserve">commercial cannabis business activities, such as but not limited to </w:t>
      </w:r>
      <w:r w:rsidR="00C62743">
        <w:rPr>
          <w:rFonts w:ascii="Times New Roman" w:hAnsi="Times New Roman" w:cs="Times New Roman"/>
          <w:sz w:val="24"/>
          <w:szCs w:val="24"/>
        </w:rPr>
        <w:t xml:space="preserve">administrative inspections, financial auditing, </w:t>
      </w:r>
      <w:r w:rsidR="00170671">
        <w:rPr>
          <w:rFonts w:ascii="Times New Roman" w:hAnsi="Times New Roman" w:cs="Times New Roman"/>
          <w:sz w:val="24"/>
          <w:szCs w:val="24"/>
        </w:rPr>
        <w:t xml:space="preserve">cannabis tax recordkeeping, </w:t>
      </w:r>
      <w:r w:rsidR="00C62743">
        <w:rPr>
          <w:rFonts w:ascii="Times New Roman" w:hAnsi="Times New Roman" w:cs="Times New Roman"/>
          <w:sz w:val="24"/>
          <w:szCs w:val="24"/>
        </w:rPr>
        <w:t xml:space="preserve">community relations, </w:t>
      </w:r>
      <w:r w:rsidR="00170671">
        <w:rPr>
          <w:rFonts w:ascii="Times New Roman" w:hAnsi="Times New Roman" w:cs="Times New Roman"/>
          <w:sz w:val="24"/>
          <w:szCs w:val="24"/>
        </w:rPr>
        <w:t>criminal investigations, compliance monitoring</w:t>
      </w:r>
      <w:r w:rsidR="004E2093">
        <w:rPr>
          <w:rFonts w:ascii="Times New Roman" w:hAnsi="Times New Roman" w:cs="Times New Roman"/>
          <w:sz w:val="24"/>
          <w:szCs w:val="24"/>
        </w:rPr>
        <w:t>, traffic enforcement</w:t>
      </w:r>
      <w:r w:rsidR="00170671">
        <w:rPr>
          <w:rFonts w:ascii="Times New Roman" w:hAnsi="Times New Roman" w:cs="Times New Roman"/>
          <w:sz w:val="24"/>
          <w:szCs w:val="24"/>
        </w:rPr>
        <w:t xml:space="preserve"> and </w:t>
      </w:r>
      <w:r w:rsidR="00C62743">
        <w:rPr>
          <w:rFonts w:ascii="Times New Roman" w:hAnsi="Times New Roman" w:cs="Times New Roman"/>
          <w:sz w:val="24"/>
          <w:szCs w:val="24"/>
        </w:rPr>
        <w:t>public safety patrols</w:t>
      </w:r>
      <w:r w:rsidR="00EF16D8">
        <w:rPr>
          <w:rFonts w:ascii="Times New Roman" w:hAnsi="Times New Roman" w:cs="Times New Roman"/>
          <w:sz w:val="24"/>
          <w:szCs w:val="24"/>
        </w:rPr>
        <w:t>; and</w:t>
      </w:r>
    </w:p>
    <w:p w14:paraId="020F3CC5" w14:textId="77777777" w:rsidR="00EF16D8" w:rsidRPr="00E54D6F" w:rsidRDefault="00EF16D8">
      <w:pPr>
        <w:pStyle w:val="ListParagraph"/>
        <w:rPr>
          <w:rFonts w:ascii="Times New Roman" w:hAnsi="Times New Roman" w:cs="Times New Roman"/>
          <w:sz w:val="24"/>
          <w:szCs w:val="24"/>
        </w:rPr>
      </w:pPr>
    </w:p>
    <w:p w14:paraId="19D36E97" w14:textId="19CE6F16" w:rsidR="00C62743" w:rsidRDefault="00C62743">
      <w:pPr>
        <w:pStyle w:val="ListParagraph"/>
        <w:numPr>
          <w:ilvl w:val="0"/>
          <w:numId w:val="8"/>
        </w:numPr>
        <w:tabs>
          <w:tab w:val="left" w:pos="-1080"/>
          <w:tab w:val="left" w:pos="-720"/>
          <w:tab w:val="decimal" w:pos="285"/>
          <w:tab w:val="left" w:pos="571"/>
        </w:tabs>
        <w:adjustRightInd w:val="0"/>
        <w:ind w:left="0" w:firstLine="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The purpose of the </w:t>
      </w:r>
      <w:bookmarkStart w:id="6" w:name="_Hlk53832961"/>
      <w:r w:rsidRPr="00E54D6F">
        <w:rPr>
          <w:rFonts w:ascii="Times New Roman" w:hAnsi="Times New Roman" w:cs="Times New Roman"/>
          <w:sz w:val="24"/>
          <w:szCs w:val="24"/>
        </w:rPr>
        <w:t>Annual Community Benefit</w:t>
      </w:r>
      <w:r w:rsidR="00A15DC2">
        <w:rPr>
          <w:rFonts w:ascii="Times New Roman" w:hAnsi="Times New Roman" w:cs="Times New Roman"/>
          <w:sz w:val="24"/>
          <w:szCs w:val="24"/>
        </w:rPr>
        <w:t>s</w:t>
      </w:r>
      <w:r w:rsidRPr="00E54D6F">
        <w:rPr>
          <w:rFonts w:ascii="Times New Roman" w:hAnsi="Times New Roman" w:cs="Times New Roman"/>
          <w:sz w:val="24"/>
          <w:szCs w:val="24"/>
        </w:rPr>
        <w:t xml:space="preserve"> Fee</w:t>
      </w:r>
      <w:bookmarkEnd w:id="6"/>
      <w:r w:rsidR="000B444B">
        <w:rPr>
          <w:rFonts w:ascii="Times New Roman" w:hAnsi="Times New Roman" w:cs="Times New Roman"/>
          <w:sz w:val="24"/>
          <w:szCs w:val="24"/>
        </w:rPr>
        <w:t xml:space="preserve">, which shall be paid </w:t>
      </w:r>
      <w:r w:rsidR="00A15DC2">
        <w:rPr>
          <w:rFonts w:ascii="Times New Roman" w:hAnsi="Times New Roman" w:cs="Times New Roman"/>
          <w:sz w:val="24"/>
          <w:szCs w:val="24"/>
        </w:rPr>
        <w:t xml:space="preserve">upon application for a Commercial Cannabis </w:t>
      </w:r>
      <w:r w:rsidR="00B060DF">
        <w:rPr>
          <w:rFonts w:ascii="Times New Roman" w:hAnsi="Times New Roman" w:cs="Times New Roman"/>
          <w:sz w:val="24"/>
          <w:szCs w:val="24"/>
        </w:rPr>
        <w:t>Regulatory</w:t>
      </w:r>
      <w:r w:rsidR="00A15DC2">
        <w:rPr>
          <w:rFonts w:ascii="Times New Roman" w:hAnsi="Times New Roman" w:cs="Times New Roman"/>
          <w:sz w:val="24"/>
          <w:szCs w:val="24"/>
        </w:rPr>
        <w:t xml:space="preserve"> Permit and thereafter </w:t>
      </w:r>
      <w:r w:rsidR="000B444B">
        <w:rPr>
          <w:rFonts w:ascii="Times New Roman" w:hAnsi="Times New Roman" w:cs="Times New Roman"/>
          <w:sz w:val="24"/>
          <w:szCs w:val="24"/>
        </w:rPr>
        <w:t>on an annual basis in order to renew a Commercial Cannabis Regulatory Permit,</w:t>
      </w:r>
      <w:r w:rsidR="000B444B" w:rsidRPr="00407E61">
        <w:rPr>
          <w:rFonts w:ascii="Times New Roman" w:hAnsi="Times New Roman" w:cs="Times New Roman"/>
          <w:sz w:val="24"/>
          <w:szCs w:val="24"/>
        </w:rPr>
        <w:t xml:space="preserve"> </w:t>
      </w:r>
      <w:r>
        <w:rPr>
          <w:rFonts w:ascii="Times New Roman" w:hAnsi="Times New Roman" w:cs="Times New Roman"/>
          <w:sz w:val="24"/>
          <w:szCs w:val="24"/>
        </w:rPr>
        <w:t xml:space="preserve">is to </w:t>
      </w:r>
      <w:r w:rsidR="00170671">
        <w:rPr>
          <w:rFonts w:ascii="Times New Roman" w:hAnsi="Times New Roman" w:cs="Times New Roman"/>
          <w:sz w:val="24"/>
          <w:szCs w:val="24"/>
        </w:rPr>
        <w:t xml:space="preserve">create a </w:t>
      </w:r>
      <w:r w:rsidR="00EF16D8">
        <w:rPr>
          <w:rFonts w:ascii="Times New Roman" w:hAnsi="Times New Roman" w:cs="Times New Roman"/>
          <w:sz w:val="24"/>
          <w:szCs w:val="24"/>
        </w:rPr>
        <w:t>revenue</w:t>
      </w:r>
      <w:r w:rsidR="00170671">
        <w:rPr>
          <w:rFonts w:ascii="Times New Roman" w:hAnsi="Times New Roman" w:cs="Times New Roman"/>
          <w:sz w:val="24"/>
          <w:szCs w:val="24"/>
        </w:rPr>
        <w:t xml:space="preserve"> source for various purposes and programs such as but not limited to local healthcare</w:t>
      </w:r>
      <w:r w:rsidR="004E2093">
        <w:rPr>
          <w:rFonts w:ascii="Times New Roman" w:hAnsi="Times New Roman" w:cs="Times New Roman"/>
          <w:sz w:val="24"/>
          <w:szCs w:val="24"/>
        </w:rPr>
        <w:t xml:space="preserve">, </w:t>
      </w:r>
      <w:r w:rsidR="00EF16D8">
        <w:rPr>
          <w:rFonts w:ascii="Times New Roman" w:hAnsi="Times New Roman" w:cs="Times New Roman"/>
          <w:sz w:val="24"/>
          <w:szCs w:val="24"/>
        </w:rPr>
        <w:t xml:space="preserve">cannabis </w:t>
      </w:r>
      <w:r w:rsidR="004E2093">
        <w:rPr>
          <w:rFonts w:ascii="Times New Roman" w:hAnsi="Times New Roman" w:cs="Times New Roman"/>
          <w:sz w:val="24"/>
          <w:szCs w:val="24"/>
        </w:rPr>
        <w:t xml:space="preserve">use </w:t>
      </w:r>
      <w:r w:rsidR="00EF16D8">
        <w:rPr>
          <w:rFonts w:ascii="Times New Roman" w:hAnsi="Times New Roman" w:cs="Times New Roman"/>
          <w:sz w:val="24"/>
          <w:szCs w:val="24"/>
        </w:rPr>
        <w:t>awareness</w:t>
      </w:r>
      <w:r w:rsidR="004E2093">
        <w:rPr>
          <w:rFonts w:ascii="Times New Roman" w:hAnsi="Times New Roman" w:cs="Times New Roman"/>
          <w:sz w:val="24"/>
          <w:szCs w:val="24"/>
        </w:rPr>
        <w:t xml:space="preserve">, </w:t>
      </w:r>
      <w:r w:rsidR="00EF16D8">
        <w:rPr>
          <w:rFonts w:ascii="Times New Roman" w:hAnsi="Times New Roman" w:cs="Times New Roman"/>
          <w:sz w:val="24"/>
          <w:szCs w:val="24"/>
        </w:rPr>
        <w:t xml:space="preserve">cannabis </w:t>
      </w:r>
      <w:r w:rsidR="00170671">
        <w:rPr>
          <w:rFonts w:ascii="Times New Roman" w:hAnsi="Times New Roman" w:cs="Times New Roman"/>
          <w:sz w:val="24"/>
          <w:szCs w:val="24"/>
        </w:rPr>
        <w:t xml:space="preserve">use prevention and </w:t>
      </w:r>
      <w:r w:rsidR="00EF16D8">
        <w:rPr>
          <w:rFonts w:ascii="Times New Roman" w:hAnsi="Times New Roman" w:cs="Times New Roman"/>
          <w:sz w:val="24"/>
          <w:szCs w:val="24"/>
        </w:rPr>
        <w:t>deterrence</w:t>
      </w:r>
      <w:r w:rsidR="004E2093">
        <w:rPr>
          <w:rFonts w:ascii="Times New Roman" w:hAnsi="Times New Roman" w:cs="Times New Roman"/>
          <w:sz w:val="24"/>
          <w:szCs w:val="24"/>
        </w:rPr>
        <w:t xml:space="preserve">, </w:t>
      </w:r>
      <w:r w:rsidR="00EF16D8">
        <w:rPr>
          <w:rFonts w:ascii="Times New Roman" w:hAnsi="Times New Roman" w:cs="Times New Roman"/>
          <w:sz w:val="24"/>
          <w:szCs w:val="24"/>
        </w:rPr>
        <w:t>youth sports programs, educational scholarships, parks and recreational</w:t>
      </w:r>
      <w:r w:rsidR="00170671">
        <w:rPr>
          <w:rFonts w:ascii="Times New Roman" w:hAnsi="Times New Roman" w:cs="Times New Roman"/>
          <w:sz w:val="24"/>
          <w:szCs w:val="24"/>
        </w:rPr>
        <w:t xml:space="preserve"> programs, senior activities programs, </w:t>
      </w:r>
      <w:r w:rsidR="00EF16D8">
        <w:rPr>
          <w:rFonts w:ascii="Times New Roman" w:hAnsi="Times New Roman" w:cs="Times New Roman"/>
          <w:sz w:val="24"/>
          <w:szCs w:val="24"/>
        </w:rPr>
        <w:t>drug</w:t>
      </w:r>
      <w:r w:rsidR="00170671">
        <w:rPr>
          <w:rFonts w:ascii="Times New Roman" w:hAnsi="Times New Roman" w:cs="Times New Roman"/>
          <w:sz w:val="24"/>
          <w:szCs w:val="24"/>
        </w:rPr>
        <w:t xml:space="preserve"> counseling, </w:t>
      </w:r>
      <w:r w:rsidR="008713DD">
        <w:rPr>
          <w:rFonts w:ascii="Times New Roman" w:hAnsi="Times New Roman" w:cs="Times New Roman"/>
          <w:sz w:val="24"/>
          <w:szCs w:val="24"/>
        </w:rPr>
        <w:t xml:space="preserve">financial management, </w:t>
      </w:r>
      <w:r w:rsidR="00EF16D8">
        <w:rPr>
          <w:rFonts w:ascii="Times New Roman" w:hAnsi="Times New Roman" w:cs="Times New Roman"/>
          <w:sz w:val="24"/>
          <w:szCs w:val="24"/>
        </w:rPr>
        <w:t>food programs, homelessness programs,</w:t>
      </w:r>
      <w:r w:rsidR="008713DD">
        <w:rPr>
          <w:rFonts w:ascii="Times New Roman" w:hAnsi="Times New Roman" w:cs="Times New Roman"/>
          <w:sz w:val="24"/>
          <w:szCs w:val="24"/>
        </w:rPr>
        <w:t xml:space="preserve"> physical </w:t>
      </w:r>
      <w:r w:rsidR="00F353B3">
        <w:rPr>
          <w:rFonts w:ascii="Times New Roman" w:hAnsi="Times New Roman" w:cs="Times New Roman"/>
          <w:sz w:val="24"/>
          <w:szCs w:val="24"/>
        </w:rPr>
        <w:t>therapy</w:t>
      </w:r>
      <w:r w:rsidR="008713DD">
        <w:rPr>
          <w:rFonts w:ascii="Times New Roman" w:hAnsi="Times New Roman" w:cs="Times New Roman"/>
          <w:sz w:val="24"/>
          <w:szCs w:val="24"/>
        </w:rPr>
        <w:t xml:space="preserve">, </w:t>
      </w:r>
      <w:r w:rsidR="00E1741E">
        <w:rPr>
          <w:rFonts w:ascii="Times New Roman" w:hAnsi="Times New Roman" w:cs="Times New Roman"/>
          <w:sz w:val="24"/>
          <w:szCs w:val="24"/>
        </w:rPr>
        <w:t xml:space="preserve">pregnancy health </w:t>
      </w:r>
      <w:r w:rsidR="00F353B3">
        <w:rPr>
          <w:rFonts w:ascii="Times New Roman" w:hAnsi="Times New Roman" w:cs="Times New Roman"/>
          <w:sz w:val="24"/>
          <w:szCs w:val="24"/>
        </w:rPr>
        <w:t>maintenance</w:t>
      </w:r>
      <w:r w:rsidR="00E1741E">
        <w:rPr>
          <w:rFonts w:ascii="Times New Roman" w:hAnsi="Times New Roman" w:cs="Times New Roman"/>
          <w:sz w:val="24"/>
          <w:szCs w:val="24"/>
        </w:rPr>
        <w:t xml:space="preserve"> programs, </w:t>
      </w:r>
      <w:r w:rsidR="004E2093">
        <w:rPr>
          <w:rFonts w:ascii="Times New Roman" w:hAnsi="Times New Roman" w:cs="Times New Roman"/>
          <w:sz w:val="24"/>
          <w:szCs w:val="24"/>
        </w:rPr>
        <w:t xml:space="preserve">eating disorders, dietary education, </w:t>
      </w:r>
      <w:r w:rsidR="00084B8F">
        <w:rPr>
          <w:rFonts w:ascii="Times New Roman" w:hAnsi="Times New Roman" w:cs="Times New Roman"/>
          <w:sz w:val="24"/>
          <w:szCs w:val="24"/>
        </w:rPr>
        <w:t xml:space="preserve">child care, </w:t>
      </w:r>
      <w:r w:rsidR="004E5579">
        <w:rPr>
          <w:rFonts w:ascii="Times New Roman" w:hAnsi="Times New Roman" w:cs="Times New Roman"/>
          <w:sz w:val="24"/>
          <w:szCs w:val="24"/>
        </w:rPr>
        <w:t xml:space="preserve">parenting issues, </w:t>
      </w:r>
      <w:r w:rsidR="00084B8F">
        <w:rPr>
          <w:rFonts w:ascii="Times New Roman" w:hAnsi="Times New Roman" w:cs="Times New Roman"/>
          <w:sz w:val="24"/>
          <w:szCs w:val="24"/>
        </w:rPr>
        <w:t xml:space="preserve">suicide prevention, </w:t>
      </w:r>
      <w:r w:rsidR="00F353B3">
        <w:rPr>
          <w:rFonts w:ascii="Times New Roman" w:hAnsi="Times New Roman" w:cs="Times New Roman"/>
          <w:sz w:val="24"/>
          <w:szCs w:val="24"/>
        </w:rPr>
        <w:t>relationship</w:t>
      </w:r>
      <w:r w:rsidR="008713DD">
        <w:rPr>
          <w:rFonts w:ascii="Times New Roman" w:hAnsi="Times New Roman" w:cs="Times New Roman"/>
          <w:sz w:val="24"/>
          <w:szCs w:val="24"/>
        </w:rPr>
        <w:t xml:space="preserve"> counseling, </w:t>
      </w:r>
      <w:r w:rsidR="004E2093">
        <w:rPr>
          <w:rFonts w:ascii="Times New Roman" w:hAnsi="Times New Roman" w:cs="Times New Roman"/>
          <w:sz w:val="24"/>
          <w:szCs w:val="24"/>
        </w:rPr>
        <w:t>drivers education,</w:t>
      </w:r>
      <w:r w:rsidR="00EF16D8">
        <w:rPr>
          <w:rFonts w:ascii="Times New Roman" w:hAnsi="Times New Roman" w:cs="Times New Roman"/>
          <w:sz w:val="24"/>
          <w:szCs w:val="24"/>
        </w:rPr>
        <w:t xml:space="preserve"> </w:t>
      </w:r>
      <w:r w:rsidR="009622A6">
        <w:rPr>
          <w:rFonts w:ascii="Times New Roman" w:hAnsi="Times New Roman" w:cs="Times New Roman"/>
          <w:sz w:val="24"/>
          <w:szCs w:val="24"/>
        </w:rPr>
        <w:t>neighborhood watch programs and sim</w:t>
      </w:r>
      <w:r w:rsidR="00E76D36">
        <w:rPr>
          <w:rFonts w:ascii="Times New Roman" w:hAnsi="Times New Roman" w:cs="Times New Roman"/>
          <w:sz w:val="24"/>
          <w:szCs w:val="24"/>
        </w:rPr>
        <w:t xml:space="preserve">ilar </w:t>
      </w:r>
      <w:r w:rsidR="009622A6">
        <w:rPr>
          <w:rFonts w:ascii="Times New Roman" w:hAnsi="Times New Roman" w:cs="Times New Roman"/>
          <w:sz w:val="24"/>
          <w:szCs w:val="24"/>
        </w:rPr>
        <w:t xml:space="preserve">type programs, </w:t>
      </w:r>
      <w:r w:rsidR="004E5579">
        <w:rPr>
          <w:rFonts w:ascii="Times New Roman" w:hAnsi="Times New Roman" w:cs="Times New Roman"/>
          <w:sz w:val="24"/>
          <w:szCs w:val="24"/>
        </w:rPr>
        <w:t xml:space="preserve">crime prevention, </w:t>
      </w:r>
      <w:r w:rsidR="00EF16D8">
        <w:rPr>
          <w:rFonts w:ascii="Times New Roman" w:hAnsi="Times New Roman" w:cs="Times New Roman"/>
          <w:sz w:val="24"/>
          <w:szCs w:val="24"/>
        </w:rPr>
        <w:t xml:space="preserve">etc. </w:t>
      </w:r>
      <w:bookmarkStart w:id="7" w:name="_Hlk53829900"/>
      <w:r w:rsidR="00EF16D8">
        <w:rPr>
          <w:rFonts w:ascii="Times New Roman" w:hAnsi="Times New Roman" w:cs="Times New Roman"/>
          <w:sz w:val="24"/>
          <w:szCs w:val="24"/>
        </w:rPr>
        <w:t xml:space="preserve">for the purpose of </w:t>
      </w:r>
      <w:r>
        <w:rPr>
          <w:rFonts w:ascii="Times New Roman" w:hAnsi="Times New Roman" w:cs="Times New Roman"/>
          <w:sz w:val="24"/>
          <w:szCs w:val="24"/>
        </w:rPr>
        <w:t>mitigat</w:t>
      </w:r>
      <w:r w:rsidR="00EF16D8">
        <w:rPr>
          <w:rFonts w:ascii="Times New Roman" w:hAnsi="Times New Roman" w:cs="Times New Roman"/>
          <w:sz w:val="24"/>
          <w:szCs w:val="24"/>
        </w:rPr>
        <w:t xml:space="preserve">ing potential social and health </w:t>
      </w:r>
      <w:r>
        <w:rPr>
          <w:rFonts w:ascii="Times New Roman" w:hAnsi="Times New Roman" w:cs="Times New Roman"/>
          <w:sz w:val="24"/>
          <w:szCs w:val="24"/>
        </w:rPr>
        <w:t xml:space="preserve">impacts </w:t>
      </w:r>
      <w:r w:rsidR="00EF16D8">
        <w:rPr>
          <w:rFonts w:ascii="Times New Roman" w:hAnsi="Times New Roman" w:cs="Times New Roman"/>
          <w:sz w:val="24"/>
          <w:szCs w:val="24"/>
        </w:rPr>
        <w:t>and</w:t>
      </w:r>
      <w:r w:rsidR="008713DD">
        <w:rPr>
          <w:rFonts w:ascii="Times New Roman" w:hAnsi="Times New Roman" w:cs="Times New Roman"/>
          <w:sz w:val="24"/>
          <w:szCs w:val="24"/>
        </w:rPr>
        <w:t>/</w:t>
      </w:r>
      <w:r w:rsidR="00EF16D8">
        <w:rPr>
          <w:rFonts w:ascii="Times New Roman" w:hAnsi="Times New Roman" w:cs="Times New Roman"/>
          <w:sz w:val="24"/>
          <w:szCs w:val="24"/>
        </w:rPr>
        <w:t xml:space="preserve">or </w:t>
      </w:r>
      <w:r w:rsidR="00E76D36">
        <w:rPr>
          <w:rFonts w:ascii="Times New Roman" w:hAnsi="Times New Roman" w:cs="Times New Roman"/>
          <w:sz w:val="24"/>
          <w:szCs w:val="24"/>
        </w:rPr>
        <w:t>the potential negative s</w:t>
      </w:r>
      <w:r w:rsidR="00EF16D8">
        <w:rPr>
          <w:rFonts w:ascii="Times New Roman" w:hAnsi="Times New Roman" w:cs="Times New Roman"/>
          <w:sz w:val="24"/>
          <w:szCs w:val="24"/>
        </w:rPr>
        <w:t>econdary effects</w:t>
      </w:r>
      <w:r w:rsidR="008713DD">
        <w:rPr>
          <w:rFonts w:ascii="Times New Roman" w:hAnsi="Times New Roman" w:cs="Times New Roman"/>
          <w:sz w:val="24"/>
          <w:szCs w:val="24"/>
        </w:rPr>
        <w:t xml:space="preserve"> of cannabis use</w:t>
      </w:r>
      <w:r w:rsidR="00EF16D8">
        <w:rPr>
          <w:rFonts w:ascii="Times New Roman" w:hAnsi="Times New Roman" w:cs="Times New Roman"/>
          <w:sz w:val="24"/>
          <w:szCs w:val="24"/>
        </w:rPr>
        <w:t>.</w:t>
      </w:r>
      <w:proofErr w:type="gramEnd"/>
    </w:p>
    <w:bookmarkEnd w:id="5"/>
    <w:bookmarkEnd w:id="7"/>
    <w:p w14:paraId="20589055" w14:textId="77777777" w:rsidR="00595328" w:rsidRDefault="00595328">
      <w:pPr>
        <w:tabs>
          <w:tab w:val="left" w:pos="-1080"/>
          <w:tab w:val="left" w:pos="-720"/>
          <w:tab w:val="decimal" w:pos="285"/>
          <w:tab w:val="left" w:pos="571"/>
        </w:tabs>
        <w:adjustRightInd w:val="0"/>
        <w:ind w:left="571" w:firstLine="149"/>
        <w:contextualSpacing/>
        <w:rPr>
          <w:rFonts w:ascii="Times New Roman" w:hAnsi="Times New Roman" w:cs="Times New Roman"/>
          <w:b/>
          <w:bCs/>
          <w:sz w:val="24"/>
          <w:szCs w:val="24"/>
          <w:u w:val="single"/>
        </w:rPr>
      </w:pPr>
    </w:p>
    <w:p w14:paraId="025436B0" w14:textId="588C5697" w:rsidR="00595328" w:rsidRPr="00407E61" w:rsidRDefault="00595328">
      <w:pPr>
        <w:tabs>
          <w:tab w:val="left" w:pos="-1080"/>
          <w:tab w:val="left" w:pos="-720"/>
          <w:tab w:val="decimal" w:pos="285"/>
          <w:tab w:val="left" w:pos="571"/>
        </w:tabs>
        <w:adjustRightInd w:val="0"/>
        <w:ind w:left="571" w:firstLine="149"/>
        <w:contextualSpacing/>
        <w:rPr>
          <w:rFonts w:ascii="Times New Roman" w:hAnsi="Times New Roman" w:cs="Times New Roman"/>
          <w:b/>
          <w:bCs/>
          <w:sz w:val="24"/>
          <w:szCs w:val="24"/>
        </w:rPr>
      </w:pPr>
      <w:r w:rsidRPr="00407E61">
        <w:rPr>
          <w:rFonts w:ascii="Times New Roman" w:hAnsi="Times New Roman" w:cs="Times New Roman"/>
          <w:b/>
          <w:bCs/>
          <w:sz w:val="24"/>
          <w:szCs w:val="24"/>
          <w:u w:val="single"/>
        </w:rPr>
        <w:t xml:space="preserve">Section </w:t>
      </w:r>
      <w:r>
        <w:rPr>
          <w:rFonts w:ascii="Times New Roman" w:hAnsi="Times New Roman" w:cs="Times New Roman"/>
          <w:b/>
          <w:bCs/>
          <w:sz w:val="24"/>
          <w:szCs w:val="24"/>
          <w:u w:val="single"/>
        </w:rPr>
        <w:t>5</w:t>
      </w:r>
      <w:r w:rsidRPr="00407E61">
        <w:rPr>
          <w:rFonts w:ascii="Times New Roman" w:hAnsi="Times New Roman" w:cs="Times New Roman"/>
          <w:b/>
          <w:bCs/>
          <w:sz w:val="24"/>
          <w:szCs w:val="24"/>
        </w:rPr>
        <w:t>.</w:t>
      </w:r>
      <w:r w:rsidRPr="00407E61">
        <w:rPr>
          <w:rFonts w:ascii="Times New Roman" w:hAnsi="Times New Roman" w:cs="Times New Roman"/>
          <w:b/>
          <w:bCs/>
          <w:sz w:val="24"/>
          <w:szCs w:val="24"/>
        </w:rPr>
        <w:tab/>
      </w:r>
      <w:r>
        <w:rPr>
          <w:rFonts w:ascii="Times New Roman" w:hAnsi="Times New Roman" w:cs="Times New Roman"/>
          <w:b/>
          <w:bCs/>
          <w:sz w:val="24"/>
          <w:szCs w:val="24"/>
        </w:rPr>
        <w:t xml:space="preserve">REFUNDABILITY </w:t>
      </w:r>
    </w:p>
    <w:p w14:paraId="73C2A652" w14:textId="77777777" w:rsidR="00595328" w:rsidRDefault="00595328">
      <w:pPr>
        <w:pStyle w:val="BodyText"/>
        <w:kinsoku w:val="0"/>
        <w:overflowPunct w:val="0"/>
        <w:adjustRightInd w:val="0"/>
        <w:ind w:right="113" w:firstLine="571"/>
        <w:jc w:val="both"/>
        <w:rPr>
          <w:rFonts w:ascii="Times New Roman" w:hAnsi="Times New Roman" w:cs="Times New Roman"/>
        </w:rPr>
      </w:pPr>
    </w:p>
    <w:p w14:paraId="0D739453" w14:textId="1B785F28" w:rsidR="00595328" w:rsidRDefault="00595328">
      <w:pPr>
        <w:pStyle w:val="BodyText"/>
        <w:kinsoku w:val="0"/>
        <w:overflowPunct w:val="0"/>
        <w:adjustRightInd w:val="0"/>
        <w:ind w:right="113" w:firstLine="571"/>
        <w:jc w:val="both"/>
        <w:rPr>
          <w:rFonts w:ascii="Times New Roman" w:hAnsi="Times New Roman" w:cs="Times New Roman"/>
        </w:rPr>
      </w:pPr>
      <w:r>
        <w:rPr>
          <w:rFonts w:ascii="Times New Roman" w:hAnsi="Times New Roman" w:cs="Times New Roman"/>
        </w:rPr>
        <w:t>That unless otherwise provide</w:t>
      </w:r>
      <w:r w:rsidR="007D51E5">
        <w:rPr>
          <w:rFonts w:ascii="Times New Roman" w:hAnsi="Times New Roman" w:cs="Times New Roman"/>
        </w:rPr>
        <w:t>d</w:t>
      </w:r>
      <w:r>
        <w:rPr>
          <w:rFonts w:ascii="Times New Roman" w:hAnsi="Times New Roman" w:cs="Times New Roman"/>
        </w:rPr>
        <w:t xml:space="preserve"> herein, the fees </w:t>
      </w:r>
      <w:r w:rsidR="000B444B">
        <w:rPr>
          <w:rFonts w:ascii="Times New Roman" w:hAnsi="Times New Roman" w:cs="Times New Roman"/>
        </w:rPr>
        <w:t xml:space="preserve">may </w:t>
      </w:r>
      <w:r>
        <w:rPr>
          <w:rFonts w:ascii="Times New Roman" w:hAnsi="Times New Roman" w:cs="Times New Roman"/>
        </w:rPr>
        <w:t>be refund</w:t>
      </w:r>
      <w:r w:rsidR="000B444B">
        <w:rPr>
          <w:rFonts w:ascii="Times New Roman" w:hAnsi="Times New Roman" w:cs="Times New Roman"/>
        </w:rPr>
        <w:t>able</w:t>
      </w:r>
      <w:r>
        <w:rPr>
          <w:rFonts w:ascii="Times New Roman" w:hAnsi="Times New Roman" w:cs="Times New Roman"/>
        </w:rPr>
        <w:t xml:space="preserve"> as follows:</w:t>
      </w:r>
    </w:p>
    <w:p w14:paraId="260DFA5D" w14:textId="77777777" w:rsidR="00595328" w:rsidRDefault="00595328">
      <w:pPr>
        <w:pStyle w:val="BodyText"/>
        <w:kinsoku w:val="0"/>
        <w:overflowPunct w:val="0"/>
        <w:adjustRightInd w:val="0"/>
        <w:ind w:right="113" w:firstLine="571"/>
        <w:jc w:val="both"/>
        <w:rPr>
          <w:rFonts w:ascii="Times New Roman" w:hAnsi="Times New Roman" w:cs="Times New Roman"/>
        </w:rPr>
      </w:pPr>
    </w:p>
    <w:p w14:paraId="4579F2EB" w14:textId="7554C7F5" w:rsidR="00595328" w:rsidRDefault="00595328" w:rsidP="0039292B">
      <w:pPr>
        <w:pStyle w:val="BodyText"/>
        <w:numPr>
          <w:ilvl w:val="0"/>
          <w:numId w:val="15"/>
        </w:numPr>
        <w:kinsoku w:val="0"/>
        <w:overflowPunct w:val="0"/>
        <w:adjustRightInd w:val="0"/>
        <w:ind w:left="0" w:right="113" w:firstLine="72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 Application Fee may be subject to refund in whole or in part upon the withdrawal of an application before the application has been fully processed, less any amounts reflective of the cost of any work performed by the City or its agents with respect to processing said application at a rate of $166 per hour</w:t>
      </w:r>
      <w:r w:rsidR="004712F4">
        <w:rPr>
          <w:rFonts w:ascii="Times New Roman" w:hAnsi="Times New Roman" w:cs="Times New Roman"/>
        </w:rPr>
        <w:t xml:space="preserve"> plus any third party costs</w:t>
      </w:r>
      <w:r>
        <w:rPr>
          <w:rFonts w:ascii="Times New Roman" w:hAnsi="Times New Roman" w:cs="Times New Roman"/>
        </w:rPr>
        <w:t>.</w:t>
      </w:r>
      <w:proofErr w:type="gramEnd"/>
      <w:r w:rsidR="007D51E5">
        <w:rPr>
          <w:rFonts w:ascii="Times New Roman" w:hAnsi="Times New Roman" w:cs="Times New Roman"/>
        </w:rPr>
        <w:t xml:space="preserve"> Once final action </w:t>
      </w:r>
      <w:proofErr w:type="gramStart"/>
      <w:r w:rsidR="007D51E5">
        <w:rPr>
          <w:rFonts w:ascii="Times New Roman" w:hAnsi="Times New Roman" w:cs="Times New Roman"/>
        </w:rPr>
        <w:t>is taken</w:t>
      </w:r>
      <w:proofErr w:type="gramEnd"/>
      <w:r w:rsidR="007D51E5">
        <w:rPr>
          <w:rFonts w:ascii="Times New Roman" w:hAnsi="Times New Roman" w:cs="Times New Roman"/>
        </w:rPr>
        <w:t xml:space="preserve"> on the application, whether </w:t>
      </w:r>
      <w:r w:rsidR="00B060DF">
        <w:rPr>
          <w:rFonts w:ascii="Times New Roman" w:hAnsi="Times New Roman" w:cs="Times New Roman"/>
        </w:rPr>
        <w:t>approved</w:t>
      </w:r>
      <w:r w:rsidR="00A15DC2">
        <w:rPr>
          <w:rFonts w:ascii="Times New Roman" w:hAnsi="Times New Roman" w:cs="Times New Roman"/>
        </w:rPr>
        <w:t xml:space="preserve"> or denied</w:t>
      </w:r>
      <w:r w:rsidR="007D51E5">
        <w:rPr>
          <w:rFonts w:ascii="Times New Roman" w:hAnsi="Times New Roman" w:cs="Times New Roman"/>
        </w:rPr>
        <w:t xml:space="preserve">, no portion of the Application Fee shall be refundable. </w:t>
      </w:r>
    </w:p>
    <w:p w14:paraId="433D387A" w14:textId="77777777" w:rsidR="00595328" w:rsidRDefault="00595328">
      <w:pPr>
        <w:pStyle w:val="BodyText"/>
        <w:kinsoku w:val="0"/>
        <w:overflowPunct w:val="0"/>
        <w:adjustRightInd w:val="0"/>
        <w:ind w:left="720" w:right="113"/>
        <w:jc w:val="both"/>
        <w:rPr>
          <w:rFonts w:ascii="Times New Roman" w:hAnsi="Times New Roman" w:cs="Times New Roman"/>
        </w:rPr>
      </w:pPr>
    </w:p>
    <w:p w14:paraId="22D0E5A7" w14:textId="09850290" w:rsidR="007D51E5" w:rsidRDefault="00595328" w:rsidP="0039292B">
      <w:pPr>
        <w:pStyle w:val="BodyText"/>
        <w:numPr>
          <w:ilvl w:val="0"/>
          <w:numId w:val="15"/>
        </w:numPr>
        <w:kinsoku w:val="0"/>
        <w:overflowPunct w:val="0"/>
        <w:adjustRightInd w:val="0"/>
        <w:ind w:left="0" w:right="113" w:firstLine="720"/>
        <w:jc w:val="both"/>
        <w:rPr>
          <w:rFonts w:ascii="Times New Roman" w:hAnsi="Times New Roman" w:cs="Times New Roman"/>
        </w:rPr>
      </w:pPr>
      <w:proofErr w:type="gramStart"/>
      <w:r w:rsidRPr="00E54D6F">
        <w:rPr>
          <w:rFonts w:ascii="Times New Roman" w:hAnsi="Times New Roman" w:cs="Times New Roman"/>
        </w:rPr>
        <w:t>The Interview Fee may be subject to refund in whole or in part upon the withdrawal of an application before the applica</w:t>
      </w:r>
      <w:r>
        <w:rPr>
          <w:rFonts w:ascii="Times New Roman" w:hAnsi="Times New Roman" w:cs="Times New Roman"/>
        </w:rPr>
        <w:t xml:space="preserve">nt has been fully interviewed, </w:t>
      </w:r>
      <w:r w:rsidRPr="00E54D6F">
        <w:rPr>
          <w:rFonts w:ascii="Times New Roman" w:hAnsi="Times New Roman" w:cs="Times New Roman"/>
        </w:rPr>
        <w:t xml:space="preserve">less any amounts reflective of the cost of any work performed by the City or its agents with respect to </w:t>
      </w:r>
      <w:r>
        <w:rPr>
          <w:rFonts w:ascii="Times New Roman" w:hAnsi="Times New Roman" w:cs="Times New Roman"/>
        </w:rPr>
        <w:t xml:space="preserve">the commencement of any portion of said interview at </w:t>
      </w:r>
      <w:r w:rsidRPr="00E54D6F">
        <w:rPr>
          <w:rFonts w:ascii="Times New Roman" w:hAnsi="Times New Roman" w:cs="Times New Roman"/>
        </w:rPr>
        <w:t>a rate of $166 per hour</w:t>
      </w:r>
      <w:r w:rsidR="004712F4">
        <w:rPr>
          <w:rFonts w:ascii="Times New Roman" w:hAnsi="Times New Roman" w:cs="Times New Roman"/>
        </w:rPr>
        <w:t xml:space="preserve"> plus any third party costs</w:t>
      </w:r>
      <w:r w:rsidRPr="00E54D6F">
        <w:rPr>
          <w:rFonts w:ascii="Times New Roman" w:hAnsi="Times New Roman" w:cs="Times New Roman"/>
        </w:rPr>
        <w:t>.</w:t>
      </w:r>
      <w:proofErr w:type="gramEnd"/>
      <w:r w:rsidR="007D51E5" w:rsidRPr="007D51E5">
        <w:rPr>
          <w:rFonts w:ascii="Times New Roman" w:hAnsi="Times New Roman" w:cs="Times New Roman"/>
        </w:rPr>
        <w:t xml:space="preserve"> </w:t>
      </w:r>
      <w:r w:rsidR="007D51E5">
        <w:rPr>
          <w:rFonts w:ascii="Times New Roman" w:hAnsi="Times New Roman" w:cs="Times New Roman"/>
        </w:rPr>
        <w:t xml:space="preserve">Once the interview has been completed or final action is taken on the application, whether </w:t>
      </w:r>
      <w:r w:rsidR="00E51984">
        <w:rPr>
          <w:rFonts w:ascii="Times New Roman" w:hAnsi="Times New Roman" w:cs="Times New Roman"/>
        </w:rPr>
        <w:t xml:space="preserve">approved and </w:t>
      </w:r>
      <w:proofErr w:type="gramStart"/>
      <w:r w:rsidR="00E51984">
        <w:rPr>
          <w:rFonts w:ascii="Times New Roman" w:hAnsi="Times New Roman" w:cs="Times New Roman"/>
        </w:rPr>
        <w:t xml:space="preserve">denied </w:t>
      </w:r>
      <w:r w:rsidR="007D51E5">
        <w:rPr>
          <w:rFonts w:ascii="Times New Roman" w:hAnsi="Times New Roman" w:cs="Times New Roman"/>
        </w:rPr>
        <w:t>,</w:t>
      </w:r>
      <w:proofErr w:type="gramEnd"/>
      <w:r w:rsidR="007D51E5">
        <w:rPr>
          <w:rFonts w:ascii="Times New Roman" w:hAnsi="Times New Roman" w:cs="Times New Roman"/>
        </w:rPr>
        <w:t xml:space="preserve"> no portion of the Interview Application Fee shall be refundable.</w:t>
      </w:r>
    </w:p>
    <w:p w14:paraId="4306F09D" w14:textId="77777777" w:rsidR="007D51E5" w:rsidRDefault="007D51E5">
      <w:pPr>
        <w:pStyle w:val="ListParagraph"/>
        <w:rPr>
          <w:rFonts w:ascii="Times New Roman" w:hAnsi="Times New Roman" w:cs="Times New Roman"/>
        </w:rPr>
      </w:pPr>
    </w:p>
    <w:p w14:paraId="7555E6B9" w14:textId="72747FA4" w:rsidR="007D51E5" w:rsidRDefault="00595328" w:rsidP="0039292B">
      <w:pPr>
        <w:pStyle w:val="BodyText"/>
        <w:numPr>
          <w:ilvl w:val="0"/>
          <w:numId w:val="15"/>
        </w:numPr>
        <w:kinsoku w:val="0"/>
        <w:overflowPunct w:val="0"/>
        <w:adjustRightInd w:val="0"/>
        <w:ind w:left="0" w:right="113" w:firstLine="720"/>
        <w:jc w:val="both"/>
        <w:rPr>
          <w:rFonts w:ascii="Times New Roman" w:hAnsi="Times New Roman" w:cs="Times New Roman"/>
        </w:rPr>
      </w:pPr>
      <w:r w:rsidRPr="00E54D6F">
        <w:rPr>
          <w:rFonts w:ascii="Times New Roman" w:hAnsi="Times New Roman" w:cs="Times New Roman"/>
        </w:rPr>
        <w:t xml:space="preserve">The Annual Permit Fee </w:t>
      </w:r>
      <w:r w:rsidR="007D51E5" w:rsidRPr="00E54D6F">
        <w:rPr>
          <w:rFonts w:ascii="Times New Roman" w:hAnsi="Times New Roman" w:cs="Times New Roman"/>
        </w:rPr>
        <w:t xml:space="preserve">shall be subject to a full refund upon withdrawal of an application and/or denial </w:t>
      </w:r>
      <w:proofErr w:type="gramStart"/>
      <w:r w:rsidR="007D51E5" w:rsidRPr="00E54D6F">
        <w:rPr>
          <w:rFonts w:ascii="Times New Roman" w:hAnsi="Times New Roman" w:cs="Times New Roman"/>
        </w:rPr>
        <w:t>of  the</w:t>
      </w:r>
      <w:proofErr w:type="gramEnd"/>
      <w:r w:rsidR="007D51E5" w:rsidRPr="00E54D6F">
        <w:rPr>
          <w:rFonts w:ascii="Times New Roman" w:hAnsi="Times New Roman" w:cs="Times New Roman"/>
        </w:rPr>
        <w:t xml:space="preserve"> subject application or any </w:t>
      </w:r>
      <w:r w:rsidR="007D51E5">
        <w:rPr>
          <w:rFonts w:ascii="Times New Roman" w:hAnsi="Times New Roman" w:cs="Times New Roman"/>
        </w:rPr>
        <w:t xml:space="preserve">related </w:t>
      </w:r>
      <w:r w:rsidR="007D51E5" w:rsidRPr="00E54D6F">
        <w:rPr>
          <w:rFonts w:ascii="Times New Roman" w:hAnsi="Times New Roman" w:cs="Times New Roman"/>
        </w:rPr>
        <w:t>permit, license or entitlem</w:t>
      </w:r>
      <w:r w:rsidR="007D51E5">
        <w:rPr>
          <w:rFonts w:ascii="Times New Roman" w:hAnsi="Times New Roman" w:cs="Times New Roman"/>
        </w:rPr>
        <w:t xml:space="preserve">ent </w:t>
      </w:r>
      <w:r w:rsidR="007D51E5" w:rsidRPr="00E54D6F">
        <w:rPr>
          <w:rFonts w:ascii="Times New Roman" w:hAnsi="Times New Roman" w:cs="Times New Roman"/>
        </w:rPr>
        <w:t>that prevent</w:t>
      </w:r>
      <w:r w:rsidR="007D51E5">
        <w:rPr>
          <w:rFonts w:ascii="Times New Roman" w:hAnsi="Times New Roman" w:cs="Times New Roman"/>
        </w:rPr>
        <w:t>s</w:t>
      </w:r>
      <w:r w:rsidR="007D51E5" w:rsidRPr="00E54D6F">
        <w:rPr>
          <w:rFonts w:ascii="Times New Roman" w:hAnsi="Times New Roman" w:cs="Times New Roman"/>
        </w:rPr>
        <w:t xml:space="preserve"> the applica</w:t>
      </w:r>
      <w:r w:rsidR="007D51E5">
        <w:rPr>
          <w:rFonts w:ascii="Times New Roman" w:hAnsi="Times New Roman" w:cs="Times New Roman"/>
        </w:rPr>
        <w:t>nt</w:t>
      </w:r>
      <w:r w:rsidR="007D51E5" w:rsidRPr="00E54D6F">
        <w:rPr>
          <w:rFonts w:ascii="Times New Roman" w:hAnsi="Times New Roman" w:cs="Times New Roman"/>
        </w:rPr>
        <w:t xml:space="preserve"> from securing a certificate of occupancy. Once a certificate of occupancy </w:t>
      </w:r>
      <w:proofErr w:type="gramStart"/>
      <w:r w:rsidR="007D51E5" w:rsidRPr="00E54D6F">
        <w:rPr>
          <w:rFonts w:ascii="Times New Roman" w:hAnsi="Times New Roman" w:cs="Times New Roman"/>
        </w:rPr>
        <w:t>is issued</w:t>
      </w:r>
      <w:proofErr w:type="gramEnd"/>
      <w:r w:rsidR="007D51E5" w:rsidRPr="00E54D6F">
        <w:rPr>
          <w:rFonts w:ascii="Times New Roman" w:hAnsi="Times New Roman" w:cs="Times New Roman"/>
        </w:rPr>
        <w:t xml:space="preserve">, the Annual Permit Fee shall not be refundable. </w:t>
      </w:r>
      <w:bookmarkStart w:id="8" w:name="_Hlk53816811"/>
    </w:p>
    <w:p w14:paraId="6A1AED35" w14:textId="77777777" w:rsidR="007D51E5" w:rsidRDefault="007D51E5">
      <w:pPr>
        <w:pStyle w:val="ListParagraph"/>
        <w:rPr>
          <w:rFonts w:ascii="Times New Roman" w:hAnsi="Times New Roman" w:cs="Times New Roman"/>
        </w:rPr>
      </w:pPr>
    </w:p>
    <w:p w14:paraId="31F1911B" w14:textId="4EC00B4E" w:rsidR="007D51E5" w:rsidRDefault="007D51E5" w:rsidP="0039292B">
      <w:pPr>
        <w:pStyle w:val="BodyText"/>
        <w:numPr>
          <w:ilvl w:val="0"/>
          <w:numId w:val="15"/>
        </w:numPr>
        <w:kinsoku w:val="0"/>
        <w:overflowPunct w:val="0"/>
        <w:adjustRightInd w:val="0"/>
        <w:ind w:left="0" w:right="113" w:firstLine="720"/>
        <w:jc w:val="both"/>
        <w:rPr>
          <w:rFonts w:ascii="Times New Roman" w:hAnsi="Times New Roman" w:cs="Times New Roman"/>
        </w:rPr>
      </w:pPr>
      <w:r>
        <w:rPr>
          <w:rFonts w:ascii="Times New Roman" w:hAnsi="Times New Roman" w:cs="Times New Roman"/>
        </w:rPr>
        <w:t xml:space="preserve">The </w:t>
      </w:r>
      <w:r w:rsidRPr="00407E61">
        <w:rPr>
          <w:rFonts w:ascii="Times New Roman" w:hAnsi="Times New Roman" w:cs="Times New Roman"/>
        </w:rPr>
        <w:t>Annual Community Benefit</w:t>
      </w:r>
      <w:r w:rsidR="00E51984">
        <w:rPr>
          <w:rFonts w:ascii="Times New Roman" w:hAnsi="Times New Roman" w:cs="Times New Roman"/>
        </w:rPr>
        <w:t>s</w:t>
      </w:r>
      <w:r w:rsidRPr="00407E61">
        <w:rPr>
          <w:rFonts w:ascii="Times New Roman" w:hAnsi="Times New Roman" w:cs="Times New Roman"/>
        </w:rPr>
        <w:t xml:space="preserve"> Fee</w:t>
      </w:r>
      <w:r w:rsidRPr="007D51E5">
        <w:rPr>
          <w:rFonts w:ascii="Times New Roman" w:hAnsi="Times New Roman" w:cs="Times New Roman"/>
        </w:rPr>
        <w:t xml:space="preserve"> </w:t>
      </w:r>
      <w:r w:rsidRPr="00407E61">
        <w:rPr>
          <w:rFonts w:ascii="Times New Roman" w:hAnsi="Times New Roman" w:cs="Times New Roman"/>
        </w:rPr>
        <w:t xml:space="preserve">shall be subject to a full refund upon withdrawal of an application and/or denial of the subject application or any </w:t>
      </w:r>
      <w:r>
        <w:rPr>
          <w:rFonts w:ascii="Times New Roman" w:hAnsi="Times New Roman" w:cs="Times New Roman"/>
        </w:rPr>
        <w:t xml:space="preserve">related </w:t>
      </w:r>
      <w:r w:rsidRPr="00407E61">
        <w:rPr>
          <w:rFonts w:ascii="Times New Roman" w:hAnsi="Times New Roman" w:cs="Times New Roman"/>
        </w:rPr>
        <w:t>permit, license or entitlem</w:t>
      </w:r>
      <w:r>
        <w:rPr>
          <w:rFonts w:ascii="Times New Roman" w:hAnsi="Times New Roman" w:cs="Times New Roman"/>
        </w:rPr>
        <w:t xml:space="preserve">ent </w:t>
      </w:r>
      <w:r w:rsidRPr="00407E61">
        <w:rPr>
          <w:rFonts w:ascii="Times New Roman" w:hAnsi="Times New Roman" w:cs="Times New Roman"/>
        </w:rPr>
        <w:t>that prevent</w:t>
      </w:r>
      <w:r>
        <w:rPr>
          <w:rFonts w:ascii="Times New Roman" w:hAnsi="Times New Roman" w:cs="Times New Roman"/>
        </w:rPr>
        <w:t>s</w:t>
      </w:r>
      <w:r w:rsidRPr="00407E61">
        <w:rPr>
          <w:rFonts w:ascii="Times New Roman" w:hAnsi="Times New Roman" w:cs="Times New Roman"/>
        </w:rPr>
        <w:t xml:space="preserve"> the applica</w:t>
      </w:r>
      <w:r>
        <w:rPr>
          <w:rFonts w:ascii="Times New Roman" w:hAnsi="Times New Roman" w:cs="Times New Roman"/>
        </w:rPr>
        <w:t>nt</w:t>
      </w:r>
      <w:r w:rsidRPr="00407E61">
        <w:rPr>
          <w:rFonts w:ascii="Times New Roman" w:hAnsi="Times New Roman" w:cs="Times New Roman"/>
        </w:rPr>
        <w:t xml:space="preserve"> from securing a certificate of occupancy. Once a certificate of occupancy </w:t>
      </w:r>
      <w:proofErr w:type="gramStart"/>
      <w:r w:rsidRPr="00407E61">
        <w:rPr>
          <w:rFonts w:ascii="Times New Roman" w:hAnsi="Times New Roman" w:cs="Times New Roman"/>
        </w:rPr>
        <w:t>is issued</w:t>
      </w:r>
      <w:proofErr w:type="gramEnd"/>
      <w:r w:rsidRPr="00407E61">
        <w:rPr>
          <w:rFonts w:ascii="Times New Roman" w:hAnsi="Times New Roman" w:cs="Times New Roman"/>
        </w:rPr>
        <w:t xml:space="preserve">, the Annual </w:t>
      </w:r>
      <w:r>
        <w:rPr>
          <w:rFonts w:ascii="Times New Roman" w:hAnsi="Times New Roman" w:cs="Times New Roman"/>
        </w:rPr>
        <w:t xml:space="preserve">Community Benefit </w:t>
      </w:r>
      <w:r w:rsidRPr="00407E61">
        <w:rPr>
          <w:rFonts w:ascii="Times New Roman" w:hAnsi="Times New Roman" w:cs="Times New Roman"/>
        </w:rPr>
        <w:t>Fee shall not be refundable.</w:t>
      </w:r>
    </w:p>
    <w:p w14:paraId="20E489A9" w14:textId="77777777" w:rsidR="000B444B" w:rsidRDefault="000B444B">
      <w:pPr>
        <w:pStyle w:val="ListParagraph"/>
        <w:rPr>
          <w:rFonts w:ascii="Times New Roman" w:hAnsi="Times New Roman" w:cs="Times New Roman"/>
        </w:rPr>
      </w:pPr>
    </w:p>
    <w:p w14:paraId="7BDDE702" w14:textId="74A43191" w:rsidR="00EF16D8" w:rsidRPr="00EF16D8" w:rsidRDefault="00EF16D8">
      <w:pPr>
        <w:pStyle w:val="BodyText"/>
        <w:kinsoku w:val="0"/>
        <w:overflowPunct w:val="0"/>
        <w:adjustRightInd w:val="0"/>
        <w:ind w:left="720" w:right="113"/>
        <w:jc w:val="both"/>
        <w:rPr>
          <w:rFonts w:ascii="Times New Roman" w:hAnsi="Times New Roman" w:cs="Times New Roman"/>
          <w:b/>
          <w:bCs/>
        </w:rPr>
      </w:pPr>
      <w:r w:rsidRPr="00EF16D8">
        <w:rPr>
          <w:rFonts w:ascii="Times New Roman" w:hAnsi="Times New Roman" w:cs="Times New Roman"/>
          <w:b/>
          <w:bCs/>
          <w:u w:val="single"/>
        </w:rPr>
        <w:t xml:space="preserve">Section </w:t>
      </w:r>
      <w:r w:rsidR="00606C0D">
        <w:rPr>
          <w:rFonts w:ascii="Times New Roman" w:hAnsi="Times New Roman" w:cs="Times New Roman"/>
          <w:b/>
          <w:bCs/>
          <w:u w:val="single"/>
        </w:rPr>
        <w:t>6</w:t>
      </w:r>
      <w:r w:rsidRPr="00EF16D8">
        <w:rPr>
          <w:rFonts w:ascii="Times New Roman" w:hAnsi="Times New Roman" w:cs="Times New Roman"/>
          <w:b/>
          <w:bCs/>
        </w:rPr>
        <w:t>.</w:t>
      </w:r>
      <w:r w:rsidRPr="00EF16D8">
        <w:rPr>
          <w:rFonts w:ascii="Times New Roman" w:hAnsi="Times New Roman" w:cs="Times New Roman"/>
          <w:b/>
          <w:bCs/>
        </w:rPr>
        <w:tab/>
        <w:t>FINDINGS</w:t>
      </w:r>
      <w:r>
        <w:rPr>
          <w:rFonts w:ascii="Times New Roman" w:hAnsi="Times New Roman" w:cs="Times New Roman"/>
          <w:b/>
          <w:bCs/>
        </w:rPr>
        <w:t xml:space="preserve"> AND DETERMINATIONS</w:t>
      </w:r>
    </w:p>
    <w:bookmarkEnd w:id="8"/>
    <w:p w14:paraId="2E7D4A65" w14:textId="179BE188" w:rsidR="00EF16D8" w:rsidRDefault="00EF16D8">
      <w:pPr>
        <w:pStyle w:val="ListParagraph"/>
        <w:tabs>
          <w:tab w:val="left" w:pos="-1080"/>
          <w:tab w:val="left" w:pos="-720"/>
          <w:tab w:val="decimal" w:pos="285"/>
          <w:tab w:val="left" w:pos="571"/>
        </w:tabs>
        <w:adjustRightInd w:val="0"/>
        <w:ind w:left="1170" w:firstLine="0"/>
        <w:contextualSpacing/>
        <w:rPr>
          <w:rFonts w:ascii="Times New Roman" w:hAnsi="Times New Roman" w:cs="Times New Roman"/>
          <w:b/>
          <w:bCs/>
          <w:sz w:val="24"/>
          <w:szCs w:val="24"/>
        </w:rPr>
      </w:pPr>
    </w:p>
    <w:p w14:paraId="33B819F6" w14:textId="6475CFAA" w:rsidR="00EF16D8" w:rsidRDefault="00EF16D8">
      <w:pPr>
        <w:tabs>
          <w:tab w:val="left" w:pos="-1080"/>
          <w:tab w:val="left" w:pos="-720"/>
          <w:tab w:val="decimal" w:pos="285"/>
          <w:tab w:val="left" w:pos="571"/>
        </w:tabs>
        <w:adjustRightInd w:val="0"/>
        <w:contextualSpacing/>
        <w:rPr>
          <w:rFonts w:ascii="Times New Roman" w:hAnsi="Times New Roman" w:cs="Times New Roman"/>
          <w:sz w:val="24"/>
          <w:szCs w:val="24"/>
        </w:rPr>
      </w:pPr>
      <w:r>
        <w:rPr>
          <w:rFonts w:ascii="Times New Roman" w:hAnsi="Times New Roman" w:cs="Times New Roman"/>
          <w:b/>
          <w:bCs/>
          <w:sz w:val="24"/>
          <w:szCs w:val="24"/>
        </w:rPr>
        <w:tab/>
      </w:r>
      <w:r w:rsidRPr="00E54D6F">
        <w:rPr>
          <w:rFonts w:ascii="Times New Roman" w:hAnsi="Times New Roman" w:cs="Times New Roman"/>
          <w:sz w:val="24"/>
          <w:szCs w:val="24"/>
        </w:rPr>
        <w:tab/>
        <w:t>That</w:t>
      </w:r>
      <w:r w:rsidR="00ED1982">
        <w:rPr>
          <w:rFonts w:ascii="Times New Roman" w:hAnsi="Times New Roman" w:cs="Times New Roman"/>
          <w:sz w:val="24"/>
          <w:szCs w:val="24"/>
        </w:rPr>
        <w:t xml:space="preserve"> based on the Recitals and the Staff Report and related material and information, </w:t>
      </w:r>
      <w:r w:rsidRPr="00E54D6F">
        <w:rPr>
          <w:rFonts w:ascii="Times New Roman" w:hAnsi="Times New Roman" w:cs="Times New Roman"/>
          <w:sz w:val="24"/>
          <w:szCs w:val="24"/>
        </w:rPr>
        <w:t>the City Council finds and determines as follows:</w:t>
      </w:r>
    </w:p>
    <w:p w14:paraId="0E3FA357" w14:textId="77777777" w:rsidR="00F353B3" w:rsidRDefault="00F353B3">
      <w:pPr>
        <w:tabs>
          <w:tab w:val="left" w:pos="-1080"/>
          <w:tab w:val="left" w:pos="-720"/>
        </w:tabs>
        <w:adjustRightInd w:val="0"/>
        <w:contextualSpacing/>
        <w:rPr>
          <w:rFonts w:ascii="Times New Roman" w:hAnsi="Times New Roman" w:cs="Times New Roman"/>
          <w:sz w:val="24"/>
          <w:szCs w:val="24"/>
        </w:rPr>
      </w:pPr>
    </w:p>
    <w:p w14:paraId="792A1F56" w14:textId="5AC04D53" w:rsidR="00ED1982" w:rsidRPr="00785E52" w:rsidRDefault="00ED1982">
      <w:pPr>
        <w:pStyle w:val="ListParagraph"/>
        <w:numPr>
          <w:ilvl w:val="0"/>
          <w:numId w:val="13"/>
        </w:numPr>
        <w:tabs>
          <w:tab w:val="left" w:pos="-1080"/>
          <w:tab w:val="left" w:pos="-720"/>
          <w:tab w:val="decimal" w:pos="285"/>
          <w:tab w:val="left" w:pos="571"/>
        </w:tabs>
        <w:adjustRightInd w:val="0"/>
        <w:contextualSpacing/>
        <w:rPr>
          <w:rFonts w:ascii="Times New Roman" w:hAnsi="Times New Roman" w:cs="Times New Roman"/>
          <w:sz w:val="24"/>
          <w:szCs w:val="24"/>
        </w:rPr>
      </w:pPr>
      <w:bookmarkStart w:id="9" w:name="_GoBack"/>
      <w:bookmarkEnd w:id="9"/>
      <w:r w:rsidRPr="00785E52">
        <w:rPr>
          <w:rFonts w:ascii="Times New Roman" w:hAnsi="Times New Roman" w:cs="Times New Roman"/>
          <w:sz w:val="24"/>
          <w:szCs w:val="24"/>
        </w:rPr>
        <w:t>Th</w:t>
      </w:r>
      <w:r>
        <w:rPr>
          <w:rFonts w:ascii="Times New Roman" w:hAnsi="Times New Roman" w:cs="Times New Roman"/>
          <w:sz w:val="24"/>
          <w:szCs w:val="24"/>
        </w:rPr>
        <w:t xml:space="preserve">at the amount of the </w:t>
      </w:r>
      <w:r w:rsidRPr="00785E52">
        <w:rPr>
          <w:rFonts w:ascii="Times New Roman" w:hAnsi="Times New Roman" w:cs="Times New Roman"/>
          <w:sz w:val="24"/>
          <w:szCs w:val="24"/>
        </w:rPr>
        <w:t xml:space="preserve">Application Fee </w:t>
      </w:r>
      <w:r w:rsidR="00E51984">
        <w:rPr>
          <w:rFonts w:ascii="Times New Roman" w:hAnsi="Times New Roman" w:cs="Times New Roman"/>
          <w:sz w:val="24"/>
          <w:szCs w:val="24"/>
        </w:rPr>
        <w:t xml:space="preserve">currently </w:t>
      </w:r>
      <w:r>
        <w:rPr>
          <w:rFonts w:ascii="Times New Roman" w:hAnsi="Times New Roman" w:cs="Times New Roman"/>
          <w:sz w:val="24"/>
          <w:szCs w:val="24"/>
        </w:rPr>
        <w:t xml:space="preserve">reflects the </w:t>
      </w:r>
      <w:r w:rsidRPr="00785E52">
        <w:rPr>
          <w:rFonts w:ascii="Times New Roman" w:hAnsi="Times New Roman" w:cs="Times New Roman"/>
          <w:sz w:val="24"/>
          <w:szCs w:val="24"/>
        </w:rPr>
        <w:t xml:space="preserve">reasonable costs </w:t>
      </w:r>
      <w:r w:rsidR="00E51984">
        <w:rPr>
          <w:rFonts w:ascii="Times New Roman" w:hAnsi="Times New Roman" w:cs="Times New Roman"/>
          <w:sz w:val="24"/>
          <w:szCs w:val="24"/>
        </w:rPr>
        <w:t xml:space="preserve">that will be </w:t>
      </w:r>
      <w:r w:rsidRPr="00785E52">
        <w:rPr>
          <w:rFonts w:ascii="Times New Roman" w:hAnsi="Times New Roman" w:cs="Times New Roman"/>
          <w:sz w:val="24"/>
          <w:szCs w:val="24"/>
        </w:rPr>
        <w:t>incurred by the various departments of the City in connection with processing an application for a Commercial Cannabis Regulatory Permit pursuant to Chapter 5.05 (Commercial Cannabis Regulatory Permit) of the Moreno Valley Municipal Code for the privilege of developing and operating a commercial cannabis business activity within the City of Moreno Valley pursuant to all applicable State and local laws, rules and regulations;</w:t>
      </w:r>
    </w:p>
    <w:p w14:paraId="60011E20" w14:textId="77777777" w:rsidR="00ED1982" w:rsidRDefault="00ED1982">
      <w:pPr>
        <w:pStyle w:val="ListParagraph"/>
        <w:tabs>
          <w:tab w:val="left" w:pos="-1080"/>
          <w:tab w:val="left" w:pos="-720"/>
          <w:tab w:val="decimal" w:pos="285"/>
          <w:tab w:val="left" w:pos="571"/>
        </w:tabs>
        <w:adjustRightInd w:val="0"/>
        <w:ind w:left="720" w:firstLine="0"/>
        <w:contextualSpacing/>
        <w:rPr>
          <w:rFonts w:ascii="Times New Roman" w:hAnsi="Times New Roman" w:cs="Times New Roman"/>
          <w:sz w:val="24"/>
          <w:szCs w:val="24"/>
        </w:rPr>
      </w:pPr>
    </w:p>
    <w:p w14:paraId="25EDA371" w14:textId="03D8E27A" w:rsidR="00ED1982" w:rsidRDefault="00ED1982">
      <w:pPr>
        <w:pStyle w:val="ListParagraph"/>
        <w:numPr>
          <w:ilvl w:val="0"/>
          <w:numId w:val="13"/>
        </w:numPr>
        <w:tabs>
          <w:tab w:val="left" w:pos="-1080"/>
          <w:tab w:val="left" w:pos="-720"/>
          <w:tab w:val="decimal" w:pos="285"/>
          <w:tab w:val="left" w:pos="571"/>
        </w:tabs>
        <w:adjustRightInd w:val="0"/>
        <w:contextualSpacing/>
        <w:rPr>
          <w:rFonts w:ascii="Times New Roman" w:hAnsi="Times New Roman" w:cs="Times New Roman"/>
          <w:sz w:val="24"/>
          <w:szCs w:val="24"/>
        </w:rPr>
      </w:pPr>
      <w:r w:rsidRPr="00785E52">
        <w:rPr>
          <w:rFonts w:ascii="Times New Roman" w:hAnsi="Times New Roman" w:cs="Times New Roman"/>
          <w:sz w:val="24"/>
          <w:szCs w:val="24"/>
        </w:rPr>
        <w:t>Th</w:t>
      </w:r>
      <w:r>
        <w:rPr>
          <w:rFonts w:ascii="Times New Roman" w:hAnsi="Times New Roman" w:cs="Times New Roman"/>
          <w:sz w:val="24"/>
          <w:szCs w:val="24"/>
        </w:rPr>
        <w:t xml:space="preserve">at the amount of the Interview Fee </w:t>
      </w:r>
      <w:r w:rsidR="00E51984">
        <w:rPr>
          <w:rFonts w:ascii="Times New Roman" w:hAnsi="Times New Roman" w:cs="Times New Roman"/>
          <w:sz w:val="24"/>
          <w:szCs w:val="24"/>
        </w:rPr>
        <w:t xml:space="preserve">currently </w:t>
      </w:r>
      <w:r>
        <w:rPr>
          <w:rFonts w:ascii="Times New Roman" w:hAnsi="Times New Roman" w:cs="Times New Roman"/>
          <w:sz w:val="24"/>
          <w:szCs w:val="24"/>
        </w:rPr>
        <w:t xml:space="preserve">reflects the </w:t>
      </w:r>
      <w:r w:rsidRPr="00785E52">
        <w:rPr>
          <w:rFonts w:ascii="Times New Roman" w:hAnsi="Times New Roman" w:cs="Times New Roman"/>
          <w:sz w:val="24"/>
          <w:szCs w:val="24"/>
        </w:rPr>
        <w:t xml:space="preserve">reasonable costs </w:t>
      </w:r>
      <w:r w:rsidR="00E51984">
        <w:rPr>
          <w:rFonts w:ascii="Times New Roman" w:hAnsi="Times New Roman" w:cs="Times New Roman"/>
          <w:sz w:val="24"/>
          <w:szCs w:val="24"/>
        </w:rPr>
        <w:t xml:space="preserve">that will be </w:t>
      </w:r>
      <w:r w:rsidRPr="00785E52">
        <w:rPr>
          <w:rFonts w:ascii="Times New Roman" w:hAnsi="Times New Roman" w:cs="Times New Roman"/>
          <w:sz w:val="24"/>
          <w:szCs w:val="24"/>
        </w:rPr>
        <w:t xml:space="preserve">incurred by the City in connection with </w:t>
      </w:r>
      <w:r>
        <w:rPr>
          <w:rFonts w:ascii="Times New Roman" w:hAnsi="Times New Roman" w:cs="Times New Roman"/>
          <w:sz w:val="24"/>
          <w:szCs w:val="24"/>
        </w:rPr>
        <w:t xml:space="preserve">interviewing an applicant regarding information germane to the applicant’s application for </w:t>
      </w:r>
      <w:r w:rsidRPr="00785E52">
        <w:rPr>
          <w:rFonts w:ascii="Times New Roman" w:hAnsi="Times New Roman" w:cs="Times New Roman"/>
          <w:sz w:val="24"/>
          <w:szCs w:val="24"/>
        </w:rPr>
        <w:t>a Commercial Cannabis Regulatory Permit pursuant to Chapter 5.05 (Commercial Cannabis Regulatory Permit) of the Moreno Valley Municipal Code for the privilege of developing and operating a commercial cannabis business activity within the City of Moreno Valley pursuant to all applicable State and local laws, rules and regulations</w:t>
      </w:r>
      <w:r>
        <w:rPr>
          <w:rFonts w:ascii="Times New Roman" w:hAnsi="Times New Roman" w:cs="Times New Roman"/>
          <w:sz w:val="24"/>
          <w:szCs w:val="24"/>
        </w:rPr>
        <w:t>;</w:t>
      </w:r>
    </w:p>
    <w:p w14:paraId="28A3FC85" w14:textId="77777777" w:rsidR="00ED1982" w:rsidRPr="00785E52" w:rsidRDefault="00ED1982">
      <w:pPr>
        <w:pStyle w:val="ListParagraph"/>
        <w:rPr>
          <w:rFonts w:ascii="Times New Roman" w:hAnsi="Times New Roman" w:cs="Times New Roman"/>
          <w:sz w:val="24"/>
          <w:szCs w:val="24"/>
        </w:rPr>
      </w:pPr>
    </w:p>
    <w:p w14:paraId="361B4552" w14:textId="534A6854" w:rsidR="00ED1982" w:rsidRDefault="00ED1982">
      <w:pPr>
        <w:pStyle w:val="ListParagraph"/>
        <w:numPr>
          <w:ilvl w:val="0"/>
          <w:numId w:val="13"/>
        </w:numPr>
        <w:tabs>
          <w:tab w:val="left" w:pos="-1080"/>
          <w:tab w:val="left" w:pos="-720"/>
          <w:tab w:val="decimal" w:pos="285"/>
          <w:tab w:val="left" w:pos="571"/>
        </w:tabs>
        <w:adjustRightInd w:val="0"/>
        <w:contextualSpacing/>
        <w:rPr>
          <w:rFonts w:ascii="Times New Roman" w:hAnsi="Times New Roman" w:cs="Times New Roman"/>
          <w:sz w:val="24"/>
          <w:szCs w:val="24"/>
        </w:rPr>
      </w:pPr>
      <w:r w:rsidRPr="00785E52">
        <w:rPr>
          <w:rFonts w:ascii="Times New Roman" w:hAnsi="Times New Roman" w:cs="Times New Roman"/>
          <w:sz w:val="24"/>
          <w:szCs w:val="24"/>
        </w:rPr>
        <w:t>Th</w:t>
      </w:r>
      <w:r>
        <w:rPr>
          <w:rFonts w:ascii="Times New Roman" w:hAnsi="Times New Roman" w:cs="Times New Roman"/>
          <w:sz w:val="24"/>
          <w:szCs w:val="24"/>
        </w:rPr>
        <w:t xml:space="preserve">at the amount of the </w:t>
      </w:r>
      <w:r w:rsidRPr="00785E52">
        <w:rPr>
          <w:rFonts w:ascii="Times New Roman" w:hAnsi="Times New Roman" w:cs="Times New Roman"/>
          <w:sz w:val="24"/>
          <w:szCs w:val="24"/>
        </w:rPr>
        <w:t xml:space="preserve">Annual Permit Fee </w:t>
      </w:r>
      <w:r w:rsidR="00E51984">
        <w:rPr>
          <w:rFonts w:ascii="Times New Roman" w:hAnsi="Times New Roman" w:cs="Times New Roman"/>
          <w:sz w:val="24"/>
          <w:szCs w:val="24"/>
        </w:rPr>
        <w:t xml:space="preserve">currently </w:t>
      </w:r>
      <w:r>
        <w:rPr>
          <w:rFonts w:ascii="Times New Roman" w:hAnsi="Times New Roman" w:cs="Times New Roman"/>
          <w:sz w:val="24"/>
          <w:szCs w:val="24"/>
        </w:rPr>
        <w:t xml:space="preserve">reflects </w:t>
      </w:r>
      <w:r w:rsidRPr="00785E52">
        <w:rPr>
          <w:rFonts w:ascii="Times New Roman" w:hAnsi="Times New Roman" w:cs="Times New Roman"/>
          <w:sz w:val="24"/>
          <w:szCs w:val="24"/>
        </w:rPr>
        <w:t xml:space="preserve">the reasonable costs </w:t>
      </w:r>
      <w:r w:rsidR="00E51984">
        <w:rPr>
          <w:rFonts w:ascii="Times New Roman" w:hAnsi="Times New Roman" w:cs="Times New Roman"/>
          <w:sz w:val="24"/>
          <w:szCs w:val="24"/>
        </w:rPr>
        <w:t xml:space="preserve">that will be </w:t>
      </w:r>
      <w:r w:rsidRPr="00785E52">
        <w:rPr>
          <w:rFonts w:ascii="Times New Roman" w:hAnsi="Times New Roman" w:cs="Times New Roman"/>
          <w:sz w:val="24"/>
          <w:szCs w:val="24"/>
        </w:rPr>
        <w:t xml:space="preserve">incurred by the City in connection with </w:t>
      </w:r>
      <w:r>
        <w:rPr>
          <w:rFonts w:ascii="Times New Roman" w:hAnsi="Times New Roman" w:cs="Times New Roman"/>
          <w:sz w:val="24"/>
          <w:szCs w:val="24"/>
        </w:rPr>
        <w:t>regulating commercial cannabis business activities, such as but not</w:t>
      </w:r>
      <w:r w:rsidR="00E51984">
        <w:rPr>
          <w:rFonts w:ascii="Times New Roman" w:hAnsi="Times New Roman" w:cs="Times New Roman"/>
          <w:sz w:val="24"/>
          <w:szCs w:val="24"/>
        </w:rPr>
        <w:t xml:space="preserve"> </w:t>
      </w:r>
      <w:r>
        <w:rPr>
          <w:rFonts w:ascii="Times New Roman" w:hAnsi="Times New Roman" w:cs="Times New Roman"/>
          <w:sz w:val="24"/>
          <w:szCs w:val="24"/>
        </w:rPr>
        <w:t>limited to administrative inspections, financial auditing, cannabis tax recordkeeping, community relations, criminal investigations, compliance monitoring, traffic enforcement and public safety patrols; and</w:t>
      </w:r>
    </w:p>
    <w:p w14:paraId="4F3F2DCF" w14:textId="77777777" w:rsidR="00ED1982" w:rsidRPr="00785E52" w:rsidRDefault="00ED1982">
      <w:pPr>
        <w:pStyle w:val="ListParagraph"/>
        <w:rPr>
          <w:rFonts w:ascii="Times New Roman" w:hAnsi="Times New Roman" w:cs="Times New Roman"/>
          <w:sz w:val="24"/>
          <w:szCs w:val="24"/>
        </w:rPr>
      </w:pPr>
    </w:p>
    <w:p w14:paraId="45CD41EE" w14:textId="2836F532" w:rsidR="00ED1982" w:rsidRDefault="00ED1982">
      <w:pPr>
        <w:pStyle w:val="ListParagraph"/>
        <w:numPr>
          <w:ilvl w:val="0"/>
          <w:numId w:val="13"/>
        </w:numPr>
        <w:tabs>
          <w:tab w:val="left" w:pos="-1080"/>
          <w:tab w:val="left" w:pos="-720"/>
          <w:tab w:val="decimal" w:pos="285"/>
          <w:tab w:val="left" w:pos="571"/>
        </w:tabs>
        <w:adjustRightInd w:val="0"/>
        <w:contextualSpacing/>
        <w:rPr>
          <w:rFonts w:ascii="Times New Roman" w:hAnsi="Times New Roman" w:cs="Times New Roman"/>
          <w:sz w:val="24"/>
          <w:szCs w:val="24"/>
        </w:rPr>
      </w:pPr>
      <w:r>
        <w:rPr>
          <w:rFonts w:ascii="Times New Roman" w:hAnsi="Times New Roman" w:cs="Times New Roman"/>
          <w:sz w:val="24"/>
          <w:szCs w:val="24"/>
        </w:rPr>
        <w:t xml:space="preserve">That the amount of the </w:t>
      </w:r>
      <w:r w:rsidRPr="00785E52">
        <w:rPr>
          <w:rFonts w:ascii="Times New Roman" w:hAnsi="Times New Roman" w:cs="Times New Roman"/>
          <w:sz w:val="24"/>
          <w:szCs w:val="24"/>
        </w:rPr>
        <w:t xml:space="preserve">Annual Community </w:t>
      </w:r>
      <w:r w:rsidR="00B060DF" w:rsidRPr="00785E52">
        <w:rPr>
          <w:rFonts w:ascii="Times New Roman" w:hAnsi="Times New Roman" w:cs="Times New Roman"/>
          <w:sz w:val="24"/>
          <w:szCs w:val="24"/>
        </w:rPr>
        <w:t>Benefi</w:t>
      </w:r>
      <w:r w:rsidR="00B060DF">
        <w:rPr>
          <w:rFonts w:ascii="Times New Roman" w:hAnsi="Times New Roman" w:cs="Times New Roman"/>
          <w:sz w:val="24"/>
          <w:szCs w:val="24"/>
        </w:rPr>
        <w:t>t</w:t>
      </w:r>
      <w:r w:rsidR="00B060DF" w:rsidRPr="00785E52">
        <w:rPr>
          <w:rFonts w:ascii="Times New Roman" w:hAnsi="Times New Roman" w:cs="Times New Roman"/>
          <w:sz w:val="24"/>
          <w:szCs w:val="24"/>
        </w:rPr>
        <w:t>s</w:t>
      </w:r>
      <w:r w:rsidRPr="00785E52">
        <w:rPr>
          <w:rFonts w:ascii="Times New Roman" w:hAnsi="Times New Roman" w:cs="Times New Roman"/>
          <w:sz w:val="24"/>
          <w:szCs w:val="24"/>
        </w:rPr>
        <w:t xml:space="preserve"> Fee </w:t>
      </w:r>
      <w:r>
        <w:rPr>
          <w:rFonts w:ascii="Times New Roman" w:hAnsi="Times New Roman" w:cs="Times New Roman"/>
          <w:sz w:val="24"/>
          <w:szCs w:val="24"/>
        </w:rPr>
        <w:t xml:space="preserve">reflects the reasonable </w:t>
      </w:r>
      <w:r w:rsidR="003C0E67">
        <w:rPr>
          <w:rFonts w:ascii="Times New Roman" w:hAnsi="Times New Roman" w:cs="Times New Roman"/>
          <w:sz w:val="24"/>
          <w:szCs w:val="24"/>
        </w:rPr>
        <w:t xml:space="preserve">anticipated </w:t>
      </w:r>
      <w:r>
        <w:rPr>
          <w:rFonts w:ascii="Times New Roman" w:hAnsi="Times New Roman" w:cs="Times New Roman"/>
          <w:sz w:val="24"/>
          <w:szCs w:val="24"/>
        </w:rPr>
        <w:t xml:space="preserve">costs of </w:t>
      </w:r>
      <w:r w:rsidR="003C0E67">
        <w:rPr>
          <w:rFonts w:ascii="Times New Roman" w:hAnsi="Times New Roman" w:cs="Times New Roman"/>
          <w:sz w:val="24"/>
          <w:szCs w:val="24"/>
        </w:rPr>
        <w:t xml:space="preserve">various purposes and programs intended to </w:t>
      </w:r>
      <w:r>
        <w:rPr>
          <w:rFonts w:ascii="Times New Roman" w:hAnsi="Times New Roman" w:cs="Times New Roman"/>
          <w:sz w:val="24"/>
          <w:szCs w:val="24"/>
        </w:rPr>
        <w:t>mitigat</w:t>
      </w:r>
      <w:r w:rsidR="003C0E67">
        <w:rPr>
          <w:rFonts w:ascii="Times New Roman" w:hAnsi="Times New Roman" w:cs="Times New Roman"/>
          <w:sz w:val="24"/>
          <w:szCs w:val="24"/>
        </w:rPr>
        <w:t>e</w:t>
      </w:r>
      <w:r>
        <w:rPr>
          <w:rFonts w:ascii="Times New Roman" w:hAnsi="Times New Roman" w:cs="Times New Roman"/>
          <w:sz w:val="24"/>
          <w:szCs w:val="24"/>
        </w:rPr>
        <w:t xml:space="preserve"> the potential social and health impacts and/or the potential negative secondary effects cannabis use</w:t>
      </w:r>
      <w:r w:rsidR="003C0E67">
        <w:rPr>
          <w:rFonts w:ascii="Times New Roman" w:hAnsi="Times New Roman" w:cs="Times New Roman"/>
          <w:sz w:val="24"/>
          <w:szCs w:val="24"/>
        </w:rPr>
        <w:t xml:space="preserve"> and commercial cannabis activities</w:t>
      </w:r>
      <w:r w:rsidR="00E51984">
        <w:rPr>
          <w:rFonts w:ascii="Times New Roman" w:hAnsi="Times New Roman" w:cs="Times New Roman"/>
          <w:sz w:val="24"/>
          <w:szCs w:val="24"/>
        </w:rPr>
        <w:t xml:space="preserve"> may have all sensitive and/or vulnerable groups of persons within the population</w:t>
      </w:r>
      <w:r w:rsidR="003C0E67">
        <w:rPr>
          <w:rFonts w:ascii="Times New Roman" w:hAnsi="Times New Roman" w:cs="Times New Roman"/>
          <w:sz w:val="24"/>
          <w:szCs w:val="24"/>
        </w:rPr>
        <w:t>.</w:t>
      </w:r>
    </w:p>
    <w:p w14:paraId="41ACB048" w14:textId="7D3708D4" w:rsidR="004E5579" w:rsidRPr="00E54D6F" w:rsidRDefault="004E5579">
      <w:pPr>
        <w:pStyle w:val="ListParagraph"/>
        <w:tabs>
          <w:tab w:val="left" w:pos="-1080"/>
          <w:tab w:val="left" w:pos="-720"/>
          <w:tab w:val="left" w:pos="1800"/>
        </w:tabs>
        <w:adjustRightInd w:val="0"/>
        <w:ind w:left="720" w:firstLine="0"/>
        <w:contextualSpacing/>
        <w:rPr>
          <w:rFonts w:ascii="Times New Roman" w:hAnsi="Times New Roman" w:cs="Times New Roman"/>
          <w:sz w:val="24"/>
          <w:szCs w:val="24"/>
        </w:rPr>
      </w:pPr>
    </w:p>
    <w:p w14:paraId="1E1D7706" w14:textId="747EB89E" w:rsidR="008611C4" w:rsidRPr="00E54D6F" w:rsidRDefault="008611C4">
      <w:pPr>
        <w:ind w:firstLine="720"/>
        <w:jc w:val="both"/>
        <w:rPr>
          <w:rFonts w:ascii="Times New Roman" w:hAnsi="Times New Roman" w:cs="Times New Roman"/>
          <w:color w:val="000000"/>
          <w:sz w:val="24"/>
          <w:szCs w:val="24"/>
        </w:rPr>
      </w:pPr>
      <w:r w:rsidRPr="00E54D6F">
        <w:rPr>
          <w:rFonts w:ascii="Times New Roman" w:hAnsi="Times New Roman" w:cs="Times New Roman"/>
          <w:b/>
          <w:sz w:val="24"/>
          <w:szCs w:val="24"/>
          <w:u w:val="single"/>
        </w:rPr>
        <w:t xml:space="preserve">Section </w:t>
      </w:r>
      <w:r w:rsidR="00606C0D">
        <w:rPr>
          <w:rFonts w:ascii="Times New Roman" w:hAnsi="Times New Roman" w:cs="Times New Roman"/>
          <w:b/>
          <w:sz w:val="24"/>
          <w:szCs w:val="24"/>
          <w:u w:val="single"/>
        </w:rPr>
        <w:t>7</w:t>
      </w:r>
      <w:r w:rsidRPr="00E54D6F">
        <w:rPr>
          <w:rFonts w:ascii="Times New Roman" w:hAnsi="Times New Roman" w:cs="Times New Roman"/>
          <w:b/>
          <w:sz w:val="24"/>
          <w:szCs w:val="24"/>
        </w:rPr>
        <w:t>.</w:t>
      </w:r>
      <w:r w:rsidR="0008243A">
        <w:rPr>
          <w:rFonts w:ascii="Times New Roman" w:hAnsi="Times New Roman" w:cs="Times New Roman"/>
          <w:b/>
          <w:sz w:val="24"/>
          <w:szCs w:val="24"/>
        </w:rPr>
        <w:tab/>
      </w:r>
      <w:r w:rsidRPr="00E54D6F">
        <w:rPr>
          <w:rFonts w:ascii="Times New Roman" w:hAnsi="Times New Roman" w:cs="Times New Roman"/>
          <w:b/>
          <w:sz w:val="24"/>
          <w:szCs w:val="24"/>
        </w:rPr>
        <w:t>SEVERABILITY</w:t>
      </w:r>
    </w:p>
    <w:p w14:paraId="6B6BE98F" w14:textId="77777777" w:rsidR="008611C4" w:rsidRPr="00E54D6F"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25EBFEA0" w14:textId="77777777" w:rsidR="008611C4" w:rsidRPr="00E54D6F" w:rsidRDefault="008611C4">
      <w:pPr>
        <w:ind w:firstLine="720"/>
        <w:jc w:val="both"/>
        <w:rPr>
          <w:rFonts w:ascii="Times New Roman" w:hAnsi="Times New Roman" w:cs="Times New Roman"/>
          <w:sz w:val="24"/>
          <w:szCs w:val="24"/>
        </w:rPr>
      </w:pPr>
      <w:proofErr w:type="gramStart"/>
      <w:r w:rsidRPr="00E54D6F">
        <w:rPr>
          <w:rFonts w:ascii="Times New Roman" w:hAnsi="Times New Roman" w:cs="Times New Roman"/>
          <w:sz w:val="24"/>
          <w:szCs w:val="24"/>
        </w:rPr>
        <w:t>That the City Council declares that, should any provision, section, paragraph, sentence or word of this Resolution be rendered or declared invalid by any final court action in a court of competent jurisdiction or by reason of any preemptive legislation, the remaining provisions, sections, paragraphs, sentences or words of this Resolution and the attached Commercial Cannabis Business Application Procedures as hereby adopted shall remain in full force and effect.</w:t>
      </w:r>
      <w:proofErr w:type="gramEnd"/>
    </w:p>
    <w:p w14:paraId="6993F459" w14:textId="77777777" w:rsidR="008611C4" w:rsidRPr="00E54D6F"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6C11EB52" w14:textId="24D78131" w:rsidR="008611C4" w:rsidRPr="00E54D6F" w:rsidRDefault="008611C4">
      <w:pPr>
        <w:ind w:firstLine="720"/>
        <w:jc w:val="both"/>
        <w:rPr>
          <w:rFonts w:ascii="Times New Roman" w:hAnsi="Times New Roman" w:cs="Times New Roman"/>
          <w:b/>
          <w:sz w:val="24"/>
          <w:szCs w:val="24"/>
        </w:rPr>
      </w:pPr>
      <w:r w:rsidRPr="00E54D6F">
        <w:rPr>
          <w:rFonts w:ascii="Times New Roman" w:hAnsi="Times New Roman" w:cs="Times New Roman"/>
          <w:b/>
          <w:sz w:val="24"/>
          <w:szCs w:val="24"/>
          <w:u w:val="single"/>
        </w:rPr>
        <w:t xml:space="preserve">Section </w:t>
      </w:r>
      <w:r w:rsidR="00606C0D">
        <w:rPr>
          <w:rFonts w:ascii="Times New Roman" w:hAnsi="Times New Roman" w:cs="Times New Roman"/>
          <w:b/>
          <w:sz w:val="24"/>
          <w:szCs w:val="24"/>
          <w:u w:val="single"/>
        </w:rPr>
        <w:t>8</w:t>
      </w:r>
      <w:r w:rsidRPr="00E54D6F">
        <w:rPr>
          <w:rFonts w:ascii="Times New Roman" w:hAnsi="Times New Roman" w:cs="Times New Roman"/>
          <w:b/>
          <w:sz w:val="24"/>
          <w:szCs w:val="24"/>
        </w:rPr>
        <w:t>.</w:t>
      </w:r>
      <w:r w:rsidR="0008243A">
        <w:rPr>
          <w:rFonts w:ascii="Times New Roman" w:hAnsi="Times New Roman" w:cs="Times New Roman"/>
          <w:b/>
          <w:sz w:val="24"/>
          <w:szCs w:val="24"/>
        </w:rPr>
        <w:tab/>
      </w:r>
      <w:r w:rsidRPr="00E54D6F">
        <w:rPr>
          <w:rFonts w:ascii="Times New Roman" w:hAnsi="Times New Roman" w:cs="Times New Roman"/>
          <w:b/>
          <w:sz w:val="24"/>
          <w:szCs w:val="24"/>
        </w:rPr>
        <w:t xml:space="preserve">REPEAL OF CONFLICTING PROVISIONS </w:t>
      </w:r>
    </w:p>
    <w:p w14:paraId="067DA5B3" w14:textId="77777777" w:rsidR="008611C4" w:rsidRPr="00E54D6F" w:rsidRDefault="008611C4">
      <w:pPr>
        <w:ind w:firstLine="720"/>
        <w:jc w:val="both"/>
        <w:rPr>
          <w:rFonts w:ascii="Times New Roman" w:hAnsi="Times New Roman" w:cs="Times New Roman"/>
          <w:sz w:val="24"/>
          <w:szCs w:val="24"/>
        </w:rPr>
      </w:pPr>
    </w:p>
    <w:p w14:paraId="1D4A6FB7" w14:textId="77777777" w:rsidR="008611C4" w:rsidRPr="00E54D6F" w:rsidRDefault="008611C4">
      <w:pPr>
        <w:ind w:firstLine="720"/>
        <w:jc w:val="both"/>
        <w:rPr>
          <w:rFonts w:ascii="Times New Roman" w:hAnsi="Times New Roman" w:cs="Times New Roman"/>
          <w:sz w:val="24"/>
          <w:szCs w:val="24"/>
        </w:rPr>
      </w:pPr>
      <w:r w:rsidRPr="00E54D6F">
        <w:rPr>
          <w:rFonts w:ascii="Times New Roman" w:hAnsi="Times New Roman" w:cs="Times New Roman"/>
          <w:sz w:val="24"/>
          <w:szCs w:val="24"/>
        </w:rPr>
        <w:t>That all the provisions heretofore adopted by the City Council that are in conflict with the provisions of this Resolution, including the Commercial Cannabis Business Application Procedures previously adopted by the City Council by Resolution No. _____________, are hereby repealed.</w:t>
      </w:r>
    </w:p>
    <w:p w14:paraId="4BAC6EFC" w14:textId="77777777" w:rsidR="008611C4" w:rsidRPr="00E54D6F"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312A9988" w14:textId="4A5A62D9" w:rsidR="008611C4" w:rsidRPr="00E54D6F" w:rsidRDefault="008611C4">
      <w:pPr>
        <w:ind w:firstLine="720"/>
        <w:jc w:val="both"/>
        <w:rPr>
          <w:rFonts w:ascii="Times New Roman" w:hAnsi="Times New Roman" w:cs="Times New Roman"/>
          <w:b/>
          <w:sz w:val="24"/>
          <w:szCs w:val="24"/>
        </w:rPr>
      </w:pPr>
      <w:r w:rsidRPr="00E54D6F">
        <w:rPr>
          <w:rFonts w:ascii="Times New Roman" w:hAnsi="Times New Roman" w:cs="Times New Roman"/>
          <w:b/>
          <w:sz w:val="24"/>
          <w:szCs w:val="24"/>
          <w:u w:val="single"/>
        </w:rPr>
        <w:t xml:space="preserve">Section </w:t>
      </w:r>
      <w:r w:rsidR="00606C0D">
        <w:rPr>
          <w:rFonts w:ascii="Times New Roman" w:hAnsi="Times New Roman" w:cs="Times New Roman"/>
          <w:b/>
          <w:sz w:val="24"/>
          <w:szCs w:val="24"/>
          <w:u w:val="single"/>
        </w:rPr>
        <w:t>9</w:t>
      </w:r>
      <w:r w:rsidRPr="00E54D6F">
        <w:rPr>
          <w:rFonts w:ascii="Times New Roman" w:hAnsi="Times New Roman" w:cs="Times New Roman"/>
          <w:b/>
          <w:sz w:val="24"/>
          <w:szCs w:val="24"/>
        </w:rPr>
        <w:t>.</w:t>
      </w:r>
      <w:r w:rsidRPr="00E54D6F">
        <w:rPr>
          <w:rFonts w:ascii="Times New Roman" w:hAnsi="Times New Roman" w:cs="Times New Roman"/>
          <w:b/>
          <w:sz w:val="24"/>
          <w:szCs w:val="24"/>
        </w:rPr>
        <w:tab/>
        <w:t>EFFECTIVE DATE</w:t>
      </w:r>
    </w:p>
    <w:p w14:paraId="4A50C408" w14:textId="77777777" w:rsidR="008611C4" w:rsidRPr="00E54D6F"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177D47A4" w14:textId="5AF0A92A" w:rsidR="008611C4" w:rsidRPr="00E54D6F" w:rsidRDefault="008611C4">
      <w:pPr>
        <w:ind w:firstLine="720"/>
        <w:jc w:val="both"/>
        <w:rPr>
          <w:rFonts w:ascii="Times New Roman" w:hAnsi="Times New Roman" w:cs="Times New Roman"/>
          <w:sz w:val="24"/>
          <w:szCs w:val="24"/>
        </w:rPr>
      </w:pPr>
      <w:r w:rsidRPr="00E54D6F">
        <w:rPr>
          <w:rFonts w:ascii="Times New Roman" w:hAnsi="Times New Roman" w:cs="Times New Roman"/>
          <w:sz w:val="24"/>
          <w:szCs w:val="24"/>
        </w:rPr>
        <w:t>That this Resolution shall take effect immediately upon its adoption.</w:t>
      </w:r>
    </w:p>
    <w:p w14:paraId="3C322529" w14:textId="77777777" w:rsidR="008611C4" w:rsidRPr="00E54D6F" w:rsidRDefault="008611C4">
      <w:pPr>
        <w:tabs>
          <w:tab w:val="left" w:pos="-1080"/>
          <w:tab w:val="left" w:pos="-720"/>
          <w:tab w:val="decimal" w:pos="285"/>
          <w:tab w:val="left" w:pos="571"/>
        </w:tabs>
        <w:adjustRightInd w:val="0"/>
        <w:ind w:firstLine="720"/>
        <w:contextualSpacing/>
        <w:jc w:val="both"/>
        <w:rPr>
          <w:rFonts w:ascii="Times New Roman" w:hAnsi="Times New Roman" w:cs="Times New Roman"/>
          <w:sz w:val="24"/>
          <w:szCs w:val="24"/>
        </w:rPr>
      </w:pPr>
    </w:p>
    <w:p w14:paraId="6AC873C7" w14:textId="237508B4" w:rsidR="008611C4" w:rsidRPr="00E54D6F" w:rsidRDefault="008611C4">
      <w:pPr>
        <w:ind w:firstLine="720"/>
        <w:jc w:val="both"/>
        <w:rPr>
          <w:rFonts w:ascii="Times New Roman" w:hAnsi="Times New Roman" w:cs="Times New Roman"/>
          <w:b/>
          <w:sz w:val="24"/>
          <w:szCs w:val="24"/>
        </w:rPr>
      </w:pPr>
      <w:r w:rsidRPr="00E54D6F">
        <w:rPr>
          <w:rFonts w:ascii="Times New Roman" w:hAnsi="Times New Roman" w:cs="Times New Roman"/>
          <w:b/>
          <w:bCs/>
          <w:sz w:val="24"/>
          <w:szCs w:val="24"/>
          <w:u w:val="single"/>
        </w:rPr>
        <w:t xml:space="preserve">Section </w:t>
      </w:r>
      <w:r w:rsidR="00606C0D">
        <w:rPr>
          <w:rFonts w:ascii="Times New Roman" w:hAnsi="Times New Roman" w:cs="Times New Roman"/>
          <w:b/>
          <w:bCs/>
          <w:sz w:val="24"/>
          <w:szCs w:val="24"/>
          <w:u w:val="single"/>
        </w:rPr>
        <w:t>10</w:t>
      </w:r>
      <w:r w:rsidRPr="00E54D6F">
        <w:rPr>
          <w:rFonts w:ascii="Times New Roman" w:hAnsi="Times New Roman" w:cs="Times New Roman"/>
          <w:b/>
          <w:bCs/>
          <w:sz w:val="24"/>
          <w:szCs w:val="24"/>
        </w:rPr>
        <w:t>.</w:t>
      </w:r>
      <w:r w:rsidRPr="00E54D6F">
        <w:rPr>
          <w:rFonts w:ascii="Times New Roman" w:hAnsi="Times New Roman" w:cs="Times New Roman"/>
          <w:b/>
          <w:bCs/>
          <w:sz w:val="24"/>
          <w:szCs w:val="24"/>
        </w:rPr>
        <w:tab/>
        <w:t>CERTIFICATION</w:t>
      </w:r>
    </w:p>
    <w:p w14:paraId="270E89FD" w14:textId="77777777" w:rsidR="008611C4" w:rsidRPr="00E54D6F" w:rsidRDefault="008611C4">
      <w:pPr>
        <w:ind w:firstLine="720"/>
        <w:jc w:val="both"/>
        <w:rPr>
          <w:rFonts w:ascii="Times New Roman" w:hAnsi="Times New Roman" w:cs="Times New Roman"/>
          <w:sz w:val="24"/>
          <w:szCs w:val="24"/>
        </w:rPr>
      </w:pPr>
    </w:p>
    <w:p w14:paraId="73D06994" w14:textId="77777777" w:rsidR="008611C4" w:rsidRPr="00E54D6F" w:rsidRDefault="008611C4">
      <w:pPr>
        <w:ind w:firstLine="720"/>
        <w:jc w:val="both"/>
        <w:rPr>
          <w:rFonts w:ascii="Times New Roman" w:hAnsi="Times New Roman" w:cs="Times New Roman"/>
          <w:b/>
          <w:sz w:val="24"/>
          <w:szCs w:val="24"/>
        </w:rPr>
      </w:pPr>
      <w:r w:rsidRPr="00E54D6F">
        <w:rPr>
          <w:rFonts w:ascii="Times New Roman" w:hAnsi="Times New Roman" w:cs="Times New Roman"/>
          <w:sz w:val="24"/>
          <w:szCs w:val="24"/>
        </w:rPr>
        <w:t xml:space="preserve">That the City Clerk shall certify to the passage and adoption of this Resolution, enter the same in the book for original resolutions of the City, and make a minute of </w:t>
      </w:r>
      <w:bookmarkStart w:id="10" w:name="QuickMark"/>
      <w:bookmarkEnd w:id="10"/>
      <w:r w:rsidRPr="00E54D6F">
        <w:rPr>
          <w:rFonts w:ascii="Times New Roman" w:hAnsi="Times New Roman" w:cs="Times New Roman"/>
          <w:sz w:val="24"/>
          <w:szCs w:val="24"/>
        </w:rPr>
        <w:t xml:space="preserve">passage and adoption thereof in the records of the proceedings of the City Council, in the minutes of the meeting at which this Resolution </w:t>
      </w:r>
      <w:proofErr w:type="gramStart"/>
      <w:r w:rsidRPr="00E54D6F">
        <w:rPr>
          <w:rFonts w:ascii="Times New Roman" w:hAnsi="Times New Roman" w:cs="Times New Roman"/>
          <w:sz w:val="24"/>
          <w:szCs w:val="24"/>
        </w:rPr>
        <w:t>is passed and adopted</w:t>
      </w:r>
      <w:proofErr w:type="gramEnd"/>
      <w:r w:rsidRPr="00E54D6F">
        <w:rPr>
          <w:rFonts w:ascii="Times New Roman" w:hAnsi="Times New Roman" w:cs="Times New Roman"/>
          <w:sz w:val="24"/>
          <w:szCs w:val="24"/>
        </w:rPr>
        <w:t>.</w:t>
      </w:r>
    </w:p>
    <w:p w14:paraId="1D6F3539" w14:textId="77777777" w:rsidR="008611C4" w:rsidRPr="00E54D6F" w:rsidRDefault="008611C4" w:rsidP="0039292B">
      <w:pPr>
        <w:tabs>
          <w:tab w:val="left" w:pos="1080"/>
        </w:tabs>
        <w:jc w:val="both"/>
        <w:rPr>
          <w:rFonts w:ascii="Times New Roman" w:hAnsi="Times New Roman" w:cs="Times New Roman"/>
          <w:sz w:val="24"/>
          <w:szCs w:val="24"/>
        </w:rPr>
      </w:pPr>
    </w:p>
    <w:p w14:paraId="25685D02" w14:textId="77777777" w:rsidR="0067038E" w:rsidRPr="00E54D6F" w:rsidRDefault="001B0F96" w:rsidP="0039292B">
      <w:pPr>
        <w:pStyle w:val="BodyText"/>
        <w:ind w:left="820"/>
        <w:rPr>
          <w:rFonts w:ascii="Times New Roman" w:hAnsi="Times New Roman" w:cs="Times New Roman"/>
        </w:rPr>
      </w:pPr>
      <w:r w:rsidRPr="00E54D6F">
        <w:rPr>
          <w:rFonts w:ascii="Times New Roman" w:hAnsi="Times New Roman" w:cs="Times New Roman"/>
        </w:rPr>
        <w:t xml:space="preserve">APPROVED AND ADOPTED this </w:t>
      </w:r>
      <w:r w:rsidR="0001721C" w:rsidRPr="00E54D6F">
        <w:rPr>
          <w:rFonts w:ascii="Times New Roman" w:hAnsi="Times New Roman" w:cs="Times New Roman"/>
        </w:rPr>
        <w:t>17</w:t>
      </w:r>
      <w:r w:rsidRPr="00E54D6F">
        <w:rPr>
          <w:rFonts w:ascii="Times New Roman" w:hAnsi="Times New Roman" w:cs="Times New Roman"/>
          <w:position w:val="8"/>
        </w:rPr>
        <w:t xml:space="preserve">th </w:t>
      </w:r>
      <w:r w:rsidRPr="00E54D6F">
        <w:rPr>
          <w:rFonts w:ascii="Times New Roman" w:hAnsi="Times New Roman" w:cs="Times New Roman"/>
        </w:rPr>
        <w:t xml:space="preserve">day of </w:t>
      </w:r>
      <w:r w:rsidR="0001721C" w:rsidRPr="00E54D6F">
        <w:rPr>
          <w:rFonts w:ascii="Times New Roman" w:hAnsi="Times New Roman" w:cs="Times New Roman"/>
        </w:rPr>
        <w:t xml:space="preserve">November </w:t>
      </w:r>
      <w:r w:rsidRPr="00E54D6F">
        <w:rPr>
          <w:rFonts w:ascii="Times New Roman" w:hAnsi="Times New Roman" w:cs="Times New Roman"/>
        </w:rPr>
        <w:t>20</w:t>
      </w:r>
      <w:r w:rsidR="0001721C" w:rsidRPr="00E54D6F">
        <w:rPr>
          <w:rFonts w:ascii="Times New Roman" w:hAnsi="Times New Roman" w:cs="Times New Roman"/>
        </w:rPr>
        <w:t>20</w:t>
      </w:r>
      <w:r w:rsidRPr="00E54D6F">
        <w:rPr>
          <w:rFonts w:ascii="Times New Roman" w:hAnsi="Times New Roman" w:cs="Times New Roman"/>
        </w:rPr>
        <w:t>.</w:t>
      </w:r>
    </w:p>
    <w:p w14:paraId="2FC4E3CE" w14:textId="77777777" w:rsidR="0067038E" w:rsidRPr="00E54D6F" w:rsidRDefault="0067038E" w:rsidP="004838B2">
      <w:pPr>
        <w:pStyle w:val="BodyText"/>
        <w:rPr>
          <w:rFonts w:ascii="Times New Roman" w:hAnsi="Times New Roman" w:cs="Times New Roman"/>
        </w:rPr>
      </w:pPr>
    </w:p>
    <w:p w14:paraId="2F6413A7" w14:textId="77777777" w:rsidR="0067038E" w:rsidRPr="00E54D6F" w:rsidRDefault="0067038E" w:rsidP="000E38F1">
      <w:pPr>
        <w:pStyle w:val="BodyText"/>
        <w:rPr>
          <w:rFonts w:ascii="Times New Roman" w:hAnsi="Times New Roman" w:cs="Times New Roman"/>
        </w:rPr>
      </w:pPr>
    </w:p>
    <w:p w14:paraId="2D52C1E4" w14:textId="77777777" w:rsidR="0067038E" w:rsidRPr="00E54D6F" w:rsidRDefault="00F5051B" w:rsidP="0039292B">
      <w:pPr>
        <w:pStyle w:val="BodyText"/>
        <w:rPr>
          <w:rFonts w:ascii="Times New Roman" w:hAnsi="Times New Roman" w:cs="Times New Roman"/>
        </w:rPr>
      </w:pPr>
      <w:r w:rsidRPr="00E54D6F">
        <w:rPr>
          <w:rFonts w:ascii="Times New Roman" w:hAnsi="Times New Roman" w:cs="Times New Roman"/>
          <w:noProof/>
        </w:rPr>
        <mc:AlternateContent>
          <mc:Choice Requires="wps">
            <w:drawing>
              <wp:anchor distT="0" distB="0" distL="0" distR="0" simplePos="0" relativeHeight="487587840" behindDoc="1" locked="0" layoutInCell="1" allowOverlap="1" wp14:anchorId="5C9E602F" wp14:editId="42DCC776">
                <wp:simplePos x="0" y="0"/>
                <wp:positionH relativeFrom="page">
                  <wp:posOffset>4115435</wp:posOffset>
                </wp:positionH>
                <wp:positionV relativeFrom="paragraph">
                  <wp:posOffset>203200</wp:posOffset>
                </wp:positionV>
                <wp:extent cx="2743835" cy="10795"/>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DFA13EE" id="Rectangle 5" o:spid="_x0000_s1026" style="position:absolute;margin-left:324.05pt;margin-top:16pt;width:216.05pt;height:.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gCdwIAAPo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" fillcolor="black" stroked="f">
                <w10:wrap type="topAndBottom" anchorx="page"/>
              </v:rect>
            </w:pict>
          </mc:Fallback>
        </mc:AlternateContent>
      </w:r>
    </w:p>
    <w:p w14:paraId="5AE50199" w14:textId="77777777" w:rsidR="0067038E" w:rsidRPr="00E54D6F" w:rsidRDefault="001B0F96" w:rsidP="0039292B">
      <w:pPr>
        <w:pStyle w:val="BodyText"/>
        <w:ind w:left="5141"/>
        <w:rPr>
          <w:rFonts w:ascii="Times New Roman" w:hAnsi="Times New Roman" w:cs="Times New Roman"/>
        </w:rPr>
      </w:pPr>
      <w:r w:rsidRPr="00E54D6F">
        <w:rPr>
          <w:rFonts w:ascii="Times New Roman" w:hAnsi="Times New Roman" w:cs="Times New Roman"/>
        </w:rPr>
        <w:t>Mayor of the City of Moreno Valley</w:t>
      </w:r>
    </w:p>
    <w:p w14:paraId="1E7B2626" w14:textId="77777777" w:rsidR="0067038E" w:rsidRPr="00E54D6F" w:rsidRDefault="001B0F96" w:rsidP="0039292B">
      <w:pPr>
        <w:pStyle w:val="BodyText"/>
        <w:ind w:left="100"/>
        <w:rPr>
          <w:rFonts w:ascii="Times New Roman" w:hAnsi="Times New Roman" w:cs="Times New Roman"/>
        </w:rPr>
      </w:pPr>
      <w:r w:rsidRPr="00E54D6F">
        <w:rPr>
          <w:rFonts w:ascii="Times New Roman" w:hAnsi="Times New Roman" w:cs="Times New Roman"/>
        </w:rPr>
        <w:t>ATTEST:</w:t>
      </w:r>
    </w:p>
    <w:p w14:paraId="757331EE" w14:textId="77777777" w:rsidR="0067038E" w:rsidRPr="00E54D6F" w:rsidRDefault="0067038E" w:rsidP="004838B2">
      <w:pPr>
        <w:pStyle w:val="BodyText"/>
        <w:rPr>
          <w:rFonts w:ascii="Times New Roman" w:hAnsi="Times New Roman" w:cs="Times New Roman"/>
        </w:rPr>
      </w:pPr>
    </w:p>
    <w:p w14:paraId="5F4F6528" w14:textId="77777777" w:rsidR="0067038E" w:rsidRPr="00E54D6F" w:rsidRDefault="0067038E" w:rsidP="004838B2">
      <w:pPr>
        <w:pStyle w:val="BodyText"/>
        <w:rPr>
          <w:rFonts w:ascii="Times New Roman" w:hAnsi="Times New Roman" w:cs="Times New Roman"/>
        </w:rPr>
      </w:pPr>
    </w:p>
    <w:p w14:paraId="03E88661" w14:textId="77777777" w:rsidR="0067038E" w:rsidRPr="00E54D6F" w:rsidRDefault="00F5051B" w:rsidP="0039292B">
      <w:pPr>
        <w:pStyle w:val="BodyText"/>
        <w:rPr>
          <w:rFonts w:ascii="Times New Roman" w:hAnsi="Times New Roman" w:cs="Times New Roman"/>
        </w:rPr>
      </w:pPr>
      <w:r w:rsidRPr="00E54D6F">
        <w:rPr>
          <w:rFonts w:ascii="Times New Roman" w:hAnsi="Times New Roman" w:cs="Times New Roman"/>
          <w:noProof/>
        </w:rPr>
        <mc:AlternateContent>
          <mc:Choice Requires="wps">
            <w:drawing>
              <wp:anchor distT="0" distB="0" distL="0" distR="0" simplePos="0" relativeHeight="487588352" behindDoc="1" locked="0" layoutInCell="1" allowOverlap="1" wp14:anchorId="2ADCD249" wp14:editId="747BFAE1">
                <wp:simplePos x="0" y="0"/>
                <wp:positionH relativeFrom="page">
                  <wp:posOffset>914400</wp:posOffset>
                </wp:positionH>
                <wp:positionV relativeFrom="paragraph">
                  <wp:posOffset>203200</wp:posOffset>
                </wp:positionV>
                <wp:extent cx="2286000" cy="10795"/>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D07774D" id="Rectangle 4" o:spid="_x0000_s1026" style="position:absolute;margin-left:1in;margin-top:16pt;width:180pt;height:.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7td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" fillcolor="black" stroked="f">
                <w10:wrap type="topAndBottom" anchorx="page"/>
              </v:rect>
            </w:pict>
          </mc:Fallback>
        </mc:AlternateContent>
      </w:r>
    </w:p>
    <w:p w14:paraId="0A77D85C" w14:textId="77777777" w:rsidR="0067038E" w:rsidRPr="00E54D6F" w:rsidRDefault="001B0F96" w:rsidP="0039292B">
      <w:pPr>
        <w:pStyle w:val="BodyText"/>
        <w:ind w:left="100"/>
        <w:rPr>
          <w:rFonts w:ascii="Times New Roman" w:hAnsi="Times New Roman" w:cs="Times New Roman"/>
        </w:rPr>
      </w:pPr>
      <w:r w:rsidRPr="00E54D6F">
        <w:rPr>
          <w:rFonts w:ascii="Times New Roman" w:hAnsi="Times New Roman" w:cs="Times New Roman"/>
        </w:rPr>
        <w:t>City Clerk</w:t>
      </w:r>
    </w:p>
    <w:p w14:paraId="32B3FFD7" w14:textId="77777777" w:rsidR="0067038E" w:rsidRPr="00E54D6F" w:rsidRDefault="0067038E" w:rsidP="004838B2">
      <w:pPr>
        <w:pStyle w:val="BodyText"/>
        <w:rPr>
          <w:rFonts w:ascii="Times New Roman" w:hAnsi="Times New Roman" w:cs="Times New Roman"/>
        </w:rPr>
      </w:pPr>
    </w:p>
    <w:p w14:paraId="3E6A9A58" w14:textId="77777777" w:rsidR="0067038E" w:rsidRPr="00E54D6F" w:rsidRDefault="001B0F96" w:rsidP="0039292B">
      <w:pPr>
        <w:pStyle w:val="BodyText"/>
        <w:ind w:left="100"/>
        <w:rPr>
          <w:rFonts w:ascii="Times New Roman" w:hAnsi="Times New Roman" w:cs="Times New Roman"/>
        </w:rPr>
      </w:pPr>
      <w:r w:rsidRPr="00E54D6F">
        <w:rPr>
          <w:rFonts w:ascii="Times New Roman" w:hAnsi="Times New Roman" w:cs="Times New Roman"/>
        </w:rPr>
        <w:t>APPROVED AS TO FORM:</w:t>
      </w:r>
    </w:p>
    <w:p w14:paraId="1AB00780" w14:textId="77777777" w:rsidR="0067038E" w:rsidRPr="00E54D6F" w:rsidRDefault="0067038E" w:rsidP="004838B2">
      <w:pPr>
        <w:pStyle w:val="BodyText"/>
        <w:rPr>
          <w:rFonts w:ascii="Times New Roman" w:hAnsi="Times New Roman" w:cs="Times New Roman"/>
        </w:rPr>
      </w:pPr>
    </w:p>
    <w:p w14:paraId="6E1C71B2" w14:textId="77777777" w:rsidR="0067038E" w:rsidRPr="00E54D6F" w:rsidRDefault="0067038E" w:rsidP="004838B2">
      <w:pPr>
        <w:pStyle w:val="BodyText"/>
        <w:rPr>
          <w:rFonts w:ascii="Times New Roman" w:hAnsi="Times New Roman" w:cs="Times New Roman"/>
        </w:rPr>
      </w:pPr>
    </w:p>
    <w:p w14:paraId="54429C58" w14:textId="77777777" w:rsidR="0067038E" w:rsidRPr="00E54D6F" w:rsidRDefault="00F5051B" w:rsidP="0039292B">
      <w:pPr>
        <w:pStyle w:val="BodyText"/>
        <w:rPr>
          <w:rFonts w:ascii="Times New Roman" w:hAnsi="Times New Roman" w:cs="Times New Roman"/>
        </w:rPr>
      </w:pPr>
      <w:r w:rsidRPr="00E54D6F">
        <w:rPr>
          <w:rFonts w:ascii="Times New Roman" w:hAnsi="Times New Roman" w:cs="Times New Roman"/>
          <w:noProof/>
        </w:rPr>
        <mc:AlternateContent>
          <mc:Choice Requires="wps">
            <w:drawing>
              <wp:anchor distT="0" distB="0" distL="0" distR="0" simplePos="0" relativeHeight="487588864" behindDoc="1" locked="0" layoutInCell="1" allowOverlap="1" wp14:anchorId="53548B10" wp14:editId="6D67D26E">
                <wp:simplePos x="0" y="0"/>
                <wp:positionH relativeFrom="page">
                  <wp:posOffset>914400</wp:posOffset>
                </wp:positionH>
                <wp:positionV relativeFrom="paragraph">
                  <wp:posOffset>203200</wp:posOffset>
                </wp:positionV>
                <wp:extent cx="2286000" cy="1079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3C5D3C" id="Rectangle 3" o:spid="_x0000_s1026" style="position:absolute;margin-left:1in;margin-top:16pt;width:180pt;height:.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3pdgIAAPo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" fillcolor="black" stroked="f">
                <w10:wrap type="topAndBottom" anchorx="page"/>
              </v:rect>
            </w:pict>
          </mc:Fallback>
        </mc:AlternateContent>
      </w:r>
    </w:p>
    <w:p w14:paraId="1A74BE5A" w14:textId="77777777" w:rsidR="0067038E" w:rsidRPr="00E54D6F" w:rsidRDefault="001B0F96" w:rsidP="0039292B">
      <w:pPr>
        <w:pStyle w:val="BodyText"/>
        <w:ind w:left="100"/>
        <w:rPr>
          <w:rFonts w:ascii="Times New Roman" w:hAnsi="Times New Roman" w:cs="Times New Roman"/>
        </w:rPr>
      </w:pPr>
      <w:r w:rsidRPr="00E54D6F">
        <w:rPr>
          <w:rFonts w:ascii="Times New Roman" w:hAnsi="Times New Roman" w:cs="Times New Roman"/>
        </w:rPr>
        <w:t>City Attorney</w:t>
      </w:r>
    </w:p>
    <w:p w14:paraId="0BB74922" w14:textId="77777777" w:rsidR="0067038E" w:rsidRPr="00E54D6F" w:rsidRDefault="0067038E" w:rsidP="0039292B">
      <w:pPr>
        <w:rPr>
          <w:rFonts w:ascii="Times New Roman" w:hAnsi="Times New Roman" w:cs="Times New Roman"/>
          <w:sz w:val="24"/>
          <w:szCs w:val="24"/>
        </w:rPr>
        <w:sectPr w:rsidR="0067038E" w:rsidRPr="00E54D6F">
          <w:footerReference w:type="default" r:id="rId7"/>
          <w:pgSz w:w="12240" w:h="15840"/>
          <w:pgMar w:top="1480" w:right="1320" w:bottom="1800" w:left="1340" w:header="0" w:footer="1616" w:gutter="0"/>
          <w:cols w:space="720"/>
        </w:sectPr>
      </w:pPr>
    </w:p>
    <w:p w14:paraId="117D46F1" w14:textId="77777777" w:rsidR="0067038E" w:rsidRPr="00E54D6F" w:rsidRDefault="001B0F96" w:rsidP="0039292B">
      <w:pPr>
        <w:ind w:left="3255" w:right="3276"/>
        <w:jc w:val="center"/>
        <w:rPr>
          <w:rFonts w:ascii="Times New Roman" w:hAnsi="Times New Roman" w:cs="Times New Roman"/>
          <w:b/>
          <w:sz w:val="24"/>
          <w:szCs w:val="24"/>
        </w:rPr>
      </w:pPr>
      <w:r w:rsidRPr="00E54D6F">
        <w:rPr>
          <w:rFonts w:ascii="Times New Roman" w:hAnsi="Times New Roman" w:cs="Times New Roman"/>
          <w:b/>
          <w:sz w:val="24"/>
          <w:szCs w:val="24"/>
        </w:rPr>
        <w:lastRenderedPageBreak/>
        <w:t xml:space="preserve">RESOLUTION </w:t>
      </w:r>
      <w:proofErr w:type="spellStart"/>
      <w:r w:rsidRPr="00E54D6F">
        <w:rPr>
          <w:rFonts w:ascii="Times New Roman" w:hAnsi="Times New Roman" w:cs="Times New Roman"/>
          <w:b/>
          <w:sz w:val="24"/>
          <w:szCs w:val="24"/>
        </w:rPr>
        <w:t>JURAT</w:t>
      </w:r>
      <w:proofErr w:type="spellEnd"/>
    </w:p>
    <w:p w14:paraId="0E1737C3" w14:textId="77777777" w:rsidR="0067038E" w:rsidRPr="00E54D6F" w:rsidRDefault="0067038E" w:rsidP="004838B2">
      <w:pPr>
        <w:pStyle w:val="BodyText"/>
        <w:rPr>
          <w:rFonts w:ascii="Times New Roman" w:hAnsi="Times New Roman" w:cs="Times New Roman"/>
          <w:b/>
        </w:rPr>
      </w:pPr>
    </w:p>
    <w:p w14:paraId="2BC2EDC3" w14:textId="77777777" w:rsidR="0067038E" w:rsidRPr="00E54D6F" w:rsidRDefault="0067038E">
      <w:pPr>
        <w:pStyle w:val="BodyText"/>
        <w:rPr>
          <w:rFonts w:ascii="Times New Roman" w:hAnsi="Times New Roman" w:cs="Times New Roman"/>
          <w:b/>
        </w:rPr>
      </w:pPr>
    </w:p>
    <w:p w14:paraId="702814F9" w14:textId="77777777" w:rsidR="0067038E" w:rsidRPr="00E54D6F" w:rsidRDefault="001B0F96">
      <w:pPr>
        <w:pStyle w:val="BodyText"/>
        <w:tabs>
          <w:tab w:val="left" w:pos="3700"/>
        </w:tabs>
        <w:ind w:left="100"/>
        <w:rPr>
          <w:rFonts w:ascii="Times New Roman" w:hAnsi="Times New Roman" w:cs="Times New Roman"/>
        </w:rPr>
      </w:pPr>
      <w:r w:rsidRPr="00E54D6F">
        <w:rPr>
          <w:rFonts w:ascii="Times New Roman" w:hAnsi="Times New Roman" w:cs="Times New Roman"/>
        </w:rPr>
        <w:t>STATE</w:t>
      </w:r>
      <w:r w:rsidRPr="00E54D6F">
        <w:rPr>
          <w:rFonts w:ascii="Times New Roman" w:hAnsi="Times New Roman" w:cs="Times New Roman"/>
          <w:spacing w:val="-2"/>
        </w:rPr>
        <w:t xml:space="preserve"> </w:t>
      </w:r>
      <w:r w:rsidRPr="00E54D6F">
        <w:rPr>
          <w:rFonts w:ascii="Times New Roman" w:hAnsi="Times New Roman" w:cs="Times New Roman"/>
        </w:rPr>
        <w:t>OF</w:t>
      </w:r>
      <w:r w:rsidRPr="00E54D6F">
        <w:rPr>
          <w:rFonts w:ascii="Times New Roman" w:hAnsi="Times New Roman" w:cs="Times New Roman"/>
          <w:spacing w:val="-1"/>
        </w:rPr>
        <w:t xml:space="preserve"> </w:t>
      </w:r>
      <w:r w:rsidRPr="00E54D6F">
        <w:rPr>
          <w:rFonts w:ascii="Times New Roman" w:hAnsi="Times New Roman" w:cs="Times New Roman"/>
        </w:rPr>
        <w:t>CALIFORNIA</w:t>
      </w:r>
      <w:r w:rsidRPr="00E54D6F">
        <w:rPr>
          <w:rFonts w:ascii="Times New Roman" w:hAnsi="Times New Roman" w:cs="Times New Roman"/>
        </w:rPr>
        <w:tab/>
        <w:t>)</w:t>
      </w:r>
    </w:p>
    <w:p w14:paraId="4CB98B11" w14:textId="77777777" w:rsidR="0067038E" w:rsidRPr="00E54D6F" w:rsidRDefault="0067038E">
      <w:pPr>
        <w:pStyle w:val="BodyText"/>
        <w:rPr>
          <w:rFonts w:ascii="Times New Roman" w:hAnsi="Times New Roman" w:cs="Times New Roman"/>
        </w:rPr>
      </w:pPr>
    </w:p>
    <w:p w14:paraId="0518F9B3" w14:textId="77777777" w:rsidR="0067038E" w:rsidRPr="00E54D6F" w:rsidRDefault="001B0F96" w:rsidP="0039292B">
      <w:pPr>
        <w:pStyle w:val="BodyText"/>
        <w:tabs>
          <w:tab w:val="left" w:pos="3700"/>
        </w:tabs>
        <w:ind w:left="100" w:right="5423"/>
        <w:rPr>
          <w:rFonts w:ascii="Times New Roman" w:hAnsi="Times New Roman" w:cs="Times New Roman"/>
        </w:rPr>
      </w:pPr>
      <w:r w:rsidRPr="00E54D6F">
        <w:rPr>
          <w:rFonts w:ascii="Times New Roman" w:hAnsi="Times New Roman" w:cs="Times New Roman"/>
        </w:rPr>
        <w:t>COUNTY</w:t>
      </w:r>
      <w:r w:rsidRPr="00E54D6F">
        <w:rPr>
          <w:rFonts w:ascii="Times New Roman" w:hAnsi="Times New Roman" w:cs="Times New Roman"/>
          <w:spacing w:val="-3"/>
        </w:rPr>
        <w:t xml:space="preserve"> </w:t>
      </w:r>
      <w:r w:rsidRPr="00E54D6F">
        <w:rPr>
          <w:rFonts w:ascii="Times New Roman" w:hAnsi="Times New Roman" w:cs="Times New Roman"/>
        </w:rPr>
        <w:t>OF RIVERSIDE</w:t>
      </w:r>
      <w:r w:rsidRPr="00E54D6F">
        <w:rPr>
          <w:rFonts w:ascii="Times New Roman" w:hAnsi="Times New Roman" w:cs="Times New Roman"/>
        </w:rPr>
        <w:tab/>
        <w:t xml:space="preserve">) </w:t>
      </w:r>
      <w:proofErr w:type="gramStart"/>
      <w:r w:rsidRPr="00E54D6F">
        <w:rPr>
          <w:rFonts w:ascii="Times New Roman" w:hAnsi="Times New Roman" w:cs="Times New Roman"/>
          <w:spacing w:val="-6"/>
        </w:rPr>
        <w:t>ss</w:t>
      </w:r>
      <w:proofErr w:type="gramEnd"/>
      <w:r w:rsidRPr="00E54D6F">
        <w:rPr>
          <w:rFonts w:ascii="Times New Roman" w:hAnsi="Times New Roman" w:cs="Times New Roman"/>
          <w:spacing w:val="-6"/>
        </w:rPr>
        <w:t xml:space="preserve">. </w:t>
      </w:r>
      <w:r w:rsidRPr="00E54D6F">
        <w:rPr>
          <w:rFonts w:ascii="Times New Roman" w:hAnsi="Times New Roman" w:cs="Times New Roman"/>
        </w:rPr>
        <w:t>CITY OF</w:t>
      </w:r>
      <w:r w:rsidRPr="00E54D6F">
        <w:rPr>
          <w:rFonts w:ascii="Times New Roman" w:hAnsi="Times New Roman" w:cs="Times New Roman"/>
          <w:spacing w:val="-3"/>
        </w:rPr>
        <w:t xml:space="preserve"> </w:t>
      </w:r>
      <w:r w:rsidRPr="00E54D6F">
        <w:rPr>
          <w:rFonts w:ascii="Times New Roman" w:hAnsi="Times New Roman" w:cs="Times New Roman"/>
        </w:rPr>
        <w:t>MORENO VALLEY</w:t>
      </w:r>
      <w:r w:rsidRPr="00E54D6F">
        <w:rPr>
          <w:rFonts w:ascii="Times New Roman" w:hAnsi="Times New Roman" w:cs="Times New Roman"/>
        </w:rPr>
        <w:tab/>
        <w:t>)</w:t>
      </w:r>
    </w:p>
    <w:p w14:paraId="2A2FF86F" w14:textId="77777777" w:rsidR="0067038E" w:rsidRPr="00E54D6F" w:rsidRDefault="0067038E" w:rsidP="004838B2">
      <w:pPr>
        <w:pStyle w:val="BodyText"/>
        <w:rPr>
          <w:rFonts w:ascii="Times New Roman" w:hAnsi="Times New Roman" w:cs="Times New Roman"/>
        </w:rPr>
      </w:pPr>
    </w:p>
    <w:p w14:paraId="0D5A7AD7" w14:textId="77777777" w:rsidR="0067038E" w:rsidRPr="00E54D6F" w:rsidRDefault="0067038E" w:rsidP="0039292B">
      <w:pPr>
        <w:pStyle w:val="BodyText"/>
        <w:rPr>
          <w:rFonts w:ascii="Times New Roman" w:hAnsi="Times New Roman" w:cs="Times New Roman"/>
        </w:rPr>
      </w:pPr>
    </w:p>
    <w:p w14:paraId="63274CA4" w14:textId="77777777" w:rsidR="0067038E" w:rsidRPr="00E54D6F" w:rsidRDefault="001B0F96" w:rsidP="0039292B">
      <w:pPr>
        <w:pStyle w:val="BodyText"/>
        <w:ind w:left="100" w:right="114" w:firstLine="719"/>
        <w:jc w:val="both"/>
        <w:rPr>
          <w:rFonts w:ascii="Times New Roman" w:hAnsi="Times New Roman" w:cs="Times New Roman"/>
        </w:rPr>
      </w:pPr>
      <w:r w:rsidRPr="00E54D6F">
        <w:rPr>
          <w:rFonts w:ascii="Times New Roman" w:hAnsi="Times New Roman" w:cs="Times New Roman"/>
        </w:rPr>
        <w:t>I, Pat Jacquez-Nares, City Clerk of the City of Moreno Valley, California, do hereby certify that Resolution No. 20</w:t>
      </w:r>
      <w:r w:rsidR="002478D6" w:rsidRPr="00E54D6F">
        <w:rPr>
          <w:rFonts w:ascii="Times New Roman" w:hAnsi="Times New Roman" w:cs="Times New Roman"/>
        </w:rPr>
        <w:t>20</w:t>
      </w:r>
      <w:r w:rsidRPr="00E54D6F">
        <w:rPr>
          <w:rFonts w:ascii="Times New Roman" w:hAnsi="Times New Roman" w:cs="Times New Roman"/>
        </w:rPr>
        <w:t xml:space="preserve">-xx was duly and regularly adopted by the City Council of the City of Moreno Valley at a regular meeting thereof held on the </w:t>
      </w:r>
      <w:r w:rsidR="002478D6" w:rsidRPr="00E54D6F">
        <w:rPr>
          <w:rFonts w:ascii="Times New Roman" w:hAnsi="Times New Roman" w:cs="Times New Roman"/>
        </w:rPr>
        <w:t>17</w:t>
      </w:r>
      <w:r w:rsidRPr="00E54D6F">
        <w:rPr>
          <w:rFonts w:ascii="Times New Roman" w:hAnsi="Times New Roman" w:cs="Times New Roman"/>
        </w:rPr>
        <w:t xml:space="preserve">th day of </w:t>
      </w:r>
      <w:proofErr w:type="gramStart"/>
      <w:r w:rsidR="002478D6" w:rsidRPr="00E54D6F">
        <w:rPr>
          <w:rFonts w:ascii="Times New Roman" w:hAnsi="Times New Roman" w:cs="Times New Roman"/>
        </w:rPr>
        <w:t>November</w:t>
      </w:r>
      <w:r w:rsidRPr="00E54D6F">
        <w:rPr>
          <w:rFonts w:ascii="Times New Roman" w:hAnsi="Times New Roman" w:cs="Times New Roman"/>
        </w:rPr>
        <w:t>,</w:t>
      </w:r>
      <w:proofErr w:type="gramEnd"/>
      <w:r w:rsidRPr="00E54D6F">
        <w:rPr>
          <w:rFonts w:ascii="Times New Roman" w:hAnsi="Times New Roman" w:cs="Times New Roman"/>
        </w:rPr>
        <w:t xml:space="preserve"> 20</w:t>
      </w:r>
      <w:r w:rsidR="002478D6" w:rsidRPr="00E54D6F">
        <w:rPr>
          <w:rFonts w:ascii="Times New Roman" w:hAnsi="Times New Roman" w:cs="Times New Roman"/>
        </w:rPr>
        <w:t>20</w:t>
      </w:r>
      <w:r w:rsidRPr="00E54D6F">
        <w:rPr>
          <w:rFonts w:ascii="Times New Roman" w:hAnsi="Times New Roman" w:cs="Times New Roman"/>
        </w:rPr>
        <w:t xml:space="preserve"> by the following vote:</w:t>
      </w:r>
    </w:p>
    <w:p w14:paraId="75B414CE" w14:textId="77777777" w:rsidR="0067038E" w:rsidRPr="00E54D6F" w:rsidRDefault="0067038E" w:rsidP="004838B2">
      <w:pPr>
        <w:pStyle w:val="BodyText"/>
        <w:rPr>
          <w:rFonts w:ascii="Times New Roman" w:hAnsi="Times New Roman" w:cs="Times New Roman"/>
        </w:rPr>
      </w:pPr>
    </w:p>
    <w:p w14:paraId="188F0BE3" w14:textId="77777777" w:rsidR="0067038E" w:rsidRPr="00E54D6F" w:rsidRDefault="001B0F96" w:rsidP="0039292B">
      <w:pPr>
        <w:pStyle w:val="BodyText"/>
        <w:ind w:left="820"/>
        <w:rPr>
          <w:rFonts w:ascii="Times New Roman" w:hAnsi="Times New Roman" w:cs="Times New Roman"/>
        </w:rPr>
      </w:pPr>
      <w:r w:rsidRPr="00E54D6F">
        <w:rPr>
          <w:rFonts w:ascii="Times New Roman" w:hAnsi="Times New Roman" w:cs="Times New Roman"/>
        </w:rPr>
        <w:t>AYES:</w:t>
      </w:r>
    </w:p>
    <w:p w14:paraId="42C7D06B" w14:textId="77777777" w:rsidR="0067038E" w:rsidRPr="00E54D6F" w:rsidRDefault="0067038E" w:rsidP="0039292B">
      <w:pPr>
        <w:pStyle w:val="BodyText"/>
        <w:rPr>
          <w:rFonts w:ascii="Times New Roman" w:hAnsi="Times New Roman" w:cs="Times New Roman"/>
        </w:rPr>
      </w:pPr>
    </w:p>
    <w:p w14:paraId="06936141" w14:textId="77777777" w:rsidR="0067038E" w:rsidRPr="00E54D6F" w:rsidRDefault="001B0F96" w:rsidP="0039292B">
      <w:pPr>
        <w:pStyle w:val="BodyText"/>
        <w:ind w:left="820"/>
        <w:rPr>
          <w:rFonts w:ascii="Times New Roman" w:hAnsi="Times New Roman" w:cs="Times New Roman"/>
        </w:rPr>
      </w:pPr>
      <w:r w:rsidRPr="00E54D6F">
        <w:rPr>
          <w:rFonts w:ascii="Times New Roman" w:hAnsi="Times New Roman" w:cs="Times New Roman"/>
        </w:rPr>
        <w:t>NOES:</w:t>
      </w:r>
    </w:p>
    <w:p w14:paraId="5F06BFEC" w14:textId="77777777" w:rsidR="0067038E" w:rsidRPr="00E54D6F" w:rsidRDefault="0067038E" w:rsidP="0039292B">
      <w:pPr>
        <w:pStyle w:val="BodyText"/>
        <w:rPr>
          <w:rFonts w:ascii="Times New Roman" w:hAnsi="Times New Roman" w:cs="Times New Roman"/>
        </w:rPr>
      </w:pPr>
    </w:p>
    <w:p w14:paraId="20FD9B40" w14:textId="77777777" w:rsidR="0067038E" w:rsidRPr="00E54D6F" w:rsidRDefault="001B0F96" w:rsidP="0039292B">
      <w:pPr>
        <w:pStyle w:val="BodyText"/>
        <w:ind w:left="820"/>
        <w:rPr>
          <w:rFonts w:ascii="Times New Roman" w:hAnsi="Times New Roman" w:cs="Times New Roman"/>
        </w:rPr>
      </w:pPr>
      <w:r w:rsidRPr="00E54D6F">
        <w:rPr>
          <w:rFonts w:ascii="Times New Roman" w:hAnsi="Times New Roman" w:cs="Times New Roman"/>
        </w:rPr>
        <w:t>ABSENT:</w:t>
      </w:r>
    </w:p>
    <w:p w14:paraId="3C39A9E9" w14:textId="77777777" w:rsidR="0067038E" w:rsidRPr="00E54D6F" w:rsidRDefault="0067038E" w:rsidP="0039292B">
      <w:pPr>
        <w:pStyle w:val="BodyText"/>
        <w:rPr>
          <w:rFonts w:ascii="Times New Roman" w:hAnsi="Times New Roman" w:cs="Times New Roman"/>
        </w:rPr>
      </w:pPr>
    </w:p>
    <w:p w14:paraId="0B382A50" w14:textId="77777777" w:rsidR="0067038E" w:rsidRPr="00E54D6F" w:rsidRDefault="001B0F96" w:rsidP="004838B2">
      <w:pPr>
        <w:pStyle w:val="BodyText"/>
        <w:ind w:left="820"/>
        <w:rPr>
          <w:rFonts w:ascii="Times New Roman" w:hAnsi="Times New Roman" w:cs="Times New Roman"/>
        </w:rPr>
      </w:pPr>
      <w:r w:rsidRPr="00E54D6F">
        <w:rPr>
          <w:rFonts w:ascii="Times New Roman" w:hAnsi="Times New Roman" w:cs="Times New Roman"/>
        </w:rPr>
        <w:t>ABSTAIN:</w:t>
      </w:r>
    </w:p>
    <w:p w14:paraId="04BBEA4D" w14:textId="77777777" w:rsidR="0067038E" w:rsidRPr="00E54D6F" w:rsidRDefault="0067038E" w:rsidP="0039292B">
      <w:pPr>
        <w:pStyle w:val="BodyText"/>
        <w:rPr>
          <w:rFonts w:ascii="Times New Roman" w:hAnsi="Times New Roman" w:cs="Times New Roman"/>
        </w:rPr>
      </w:pPr>
    </w:p>
    <w:p w14:paraId="38183808" w14:textId="77777777" w:rsidR="0067038E" w:rsidRPr="00E54D6F" w:rsidRDefault="001B0F96" w:rsidP="0039292B">
      <w:pPr>
        <w:pStyle w:val="BodyText"/>
        <w:ind w:left="820"/>
        <w:rPr>
          <w:rFonts w:ascii="Times New Roman" w:hAnsi="Times New Roman" w:cs="Times New Roman"/>
        </w:rPr>
      </w:pPr>
      <w:r w:rsidRPr="00E54D6F">
        <w:rPr>
          <w:rFonts w:ascii="Times New Roman" w:hAnsi="Times New Roman" w:cs="Times New Roman"/>
        </w:rPr>
        <w:t>(Council Members, Mayor Pro Tem and Mayor)</w:t>
      </w:r>
    </w:p>
    <w:p w14:paraId="142A5D41" w14:textId="77777777" w:rsidR="0067038E" w:rsidRPr="00E54D6F" w:rsidRDefault="0067038E" w:rsidP="004838B2">
      <w:pPr>
        <w:pStyle w:val="BodyText"/>
        <w:rPr>
          <w:rFonts w:ascii="Times New Roman" w:hAnsi="Times New Roman" w:cs="Times New Roman"/>
        </w:rPr>
      </w:pPr>
    </w:p>
    <w:p w14:paraId="384851FE" w14:textId="77777777" w:rsidR="0067038E" w:rsidRPr="00E54D6F" w:rsidRDefault="0067038E">
      <w:pPr>
        <w:pStyle w:val="BodyText"/>
        <w:rPr>
          <w:rFonts w:ascii="Times New Roman" w:hAnsi="Times New Roman" w:cs="Times New Roman"/>
        </w:rPr>
      </w:pPr>
    </w:p>
    <w:p w14:paraId="497E4CC6" w14:textId="77777777" w:rsidR="0067038E" w:rsidRPr="00E54D6F" w:rsidRDefault="0067038E">
      <w:pPr>
        <w:pStyle w:val="BodyText"/>
        <w:rPr>
          <w:rFonts w:ascii="Times New Roman" w:hAnsi="Times New Roman" w:cs="Times New Roman"/>
        </w:rPr>
      </w:pPr>
    </w:p>
    <w:p w14:paraId="0D54170F" w14:textId="77777777" w:rsidR="0067038E" w:rsidRPr="00E54D6F" w:rsidRDefault="00F5051B" w:rsidP="0039292B">
      <w:pPr>
        <w:pStyle w:val="BodyText"/>
        <w:rPr>
          <w:rFonts w:ascii="Times New Roman" w:hAnsi="Times New Roman" w:cs="Times New Roman"/>
        </w:rPr>
      </w:pPr>
      <w:r w:rsidRPr="00E54D6F">
        <w:rPr>
          <w:rFonts w:ascii="Times New Roman" w:hAnsi="Times New Roman" w:cs="Times New Roman"/>
          <w:noProof/>
        </w:rPr>
        <mc:AlternateContent>
          <mc:Choice Requires="wps">
            <w:drawing>
              <wp:anchor distT="0" distB="0" distL="0" distR="0" simplePos="0" relativeHeight="487589376" behindDoc="1" locked="0" layoutInCell="1" allowOverlap="1" wp14:anchorId="4300BC33" wp14:editId="0E40BC49">
                <wp:simplePos x="0" y="0"/>
                <wp:positionH relativeFrom="page">
                  <wp:posOffset>914400</wp:posOffset>
                </wp:positionH>
                <wp:positionV relativeFrom="paragraph">
                  <wp:posOffset>184785</wp:posOffset>
                </wp:positionV>
                <wp:extent cx="2967990"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7990" cy="1270"/>
                        </a:xfrm>
                        <a:custGeom>
                          <a:avLst/>
                          <a:gdLst>
                            <a:gd name="T0" fmla="+- 0 1440 1440"/>
                            <a:gd name="T1" fmla="*/ T0 w 4674"/>
                            <a:gd name="T2" fmla="+- 0 4508 1440"/>
                            <a:gd name="T3" fmla="*/ T2 w 4674"/>
                            <a:gd name="T4" fmla="+- 0 4513 1440"/>
                            <a:gd name="T5" fmla="*/ T4 w 4674"/>
                            <a:gd name="T6" fmla="+- 0 6114 1440"/>
                            <a:gd name="T7" fmla="*/ T6 w 4674"/>
                          </a:gdLst>
                          <a:ahLst/>
                          <a:cxnLst>
                            <a:cxn ang="0">
                              <a:pos x="T1" y="0"/>
                            </a:cxn>
                            <a:cxn ang="0">
                              <a:pos x="T3" y="0"/>
                            </a:cxn>
                            <a:cxn ang="0">
                              <a:pos x="T5" y="0"/>
                            </a:cxn>
                            <a:cxn ang="0">
                              <a:pos x="T7" y="0"/>
                            </a:cxn>
                          </a:cxnLst>
                          <a:rect l="0" t="0" r="r" b="b"/>
                          <a:pathLst>
                            <a:path w="4674">
                              <a:moveTo>
                                <a:pt x="0" y="0"/>
                              </a:moveTo>
                              <a:lnTo>
                                <a:pt x="3068" y="0"/>
                              </a:lnTo>
                              <a:moveTo>
                                <a:pt x="3073" y="0"/>
                              </a:moveTo>
                              <a:lnTo>
                                <a:pt x="46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3C0FDF" id="AutoShape 2" o:spid="_x0000_s1026" style="position:absolute;margin-left:1in;margin-top:14.55pt;width:233.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" path="m,l3068,t5,l4674,e" filled="f" strokeweight=".26669mm">
                <v:path arrowok="t" o:connecttype="custom" o:connectlocs="0,0;1948180,0;1951355,0;2967990,0" o:connectangles="0,0,0,0"/>
                <w10:wrap type="topAndBottom" anchorx="page"/>
              </v:shape>
            </w:pict>
          </mc:Fallback>
        </mc:AlternateContent>
      </w:r>
    </w:p>
    <w:p w14:paraId="6E0546BB" w14:textId="77777777" w:rsidR="0067038E" w:rsidRPr="00E54D6F" w:rsidRDefault="001B0F96" w:rsidP="0039292B">
      <w:pPr>
        <w:pStyle w:val="BodyText"/>
        <w:ind w:left="1540"/>
        <w:rPr>
          <w:rFonts w:ascii="Times New Roman" w:hAnsi="Times New Roman" w:cs="Times New Roman"/>
        </w:rPr>
      </w:pPr>
      <w:r w:rsidRPr="00E54D6F">
        <w:rPr>
          <w:rFonts w:ascii="Times New Roman" w:hAnsi="Times New Roman" w:cs="Times New Roman"/>
        </w:rPr>
        <w:t>CITY CLERK</w:t>
      </w:r>
    </w:p>
    <w:p w14:paraId="5B775B2F" w14:textId="77777777" w:rsidR="0067038E" w:rsidRPr="00E54D6F" w:rsidRDefault="0067038E" w:rsidP="004838B2">
      <w:pPr>
        <w:pStyle w:val="BodyText"/>
        <w:rPr>
          <w:rFonts w:ascii="Times New Roman" w:hAnsi="Times New Roman" w:cs="Times New Roman"/>
        </w:rPr>
      </w:pPr>
    </w:p>
    <w:p w14:paraId="0CF1FF9B" w14:textId="77777777" w:rsidR="0067038E" w:rsidRPr="00E54D6F" w:rsidRDefault="0067038E" w:rsidP="0039292B">
      <w:pPr>
        <w:pStyle w:val="BodyText"/>
        <w:rPr>
          <w:rFonts w:ascii="Times New Roman" w:hAnsi="Times New Roman" w:cs="Times New Roman"/>
        </w:rPr>
      </w:pPr>
    </w:p>
    <w:p w14:paraId="3AE79581" w14:textId="77777777" w:rsidR="0067038E" w:rsidRPr="00E54D6F" w:rsidRDefault="001B0F96" w:rsidP="004838B2">
      <w:pPr>
        <w:pStyle w:val="BodyText"/>
        <w:ind w:left="1742"/>
        <w:rPr>
          <w:rFonts w:ascii="Times New Roman" w:hAnsi="Times New Roman" w:cs="Times New Roman"/>
        </w:rPr>
      </w:pPr>
      <w:r w:rsidRPr="00E54D6F">
        <w:rPr>
          <w:rFonts w:ascii="Times New Roman" w:hAnsi="Times New Roman" w:cs="Times New Roman"/>
        </w:rPr>
        <w:t>(SEAL)</w:t>
      </w:r>
    </w:p>
    <w:p w14:paraId="243C58FA" w14:textId="61F80250" w:rsidR="004902A4" w:rsidRDefault="004902A4">
      <w:pPr>
        <w:rPr>
          <w:rFonts w:ascii="Times New Roman" w:hAnsi="Times New Roman" w:cs="Times New Roman"/>
          <w:sz w:val="24"/>
          <w:szCs w:val="24"/>
        </w:rPr>
      </w:pPr>
      <w:bookmarkStart w:id="11" w:name="LPHit2"/>
      <w:bookmarkStart w:id="12" w:name="LPHit3"/>
      <w:bookmarkStart w:id="13" w:name="LPHit4"/>
      <w:bookmarkStart w:id="14" w:name="LPHit5"/>
      <w:bookmarkStart w:id="15" w:name="LPHit6"/>
      <w:bookmarkStart w:id="16" w:name="LPHit7"/>
      <w:bookmarkStart w:id="17" w:name="LPHit8"/>
      <w:bookmarkStart w:id="18" w:name="LPHit9"/>
      <w:bookmarkStart w:id="19" w:name="LPHit10"/>
      <w:bookmarkStart w:id="20" w:name="LPHit11"/>
      <w:bookmarkStart w:id="21" w:name="LPHit12"/>
      <w:bookmarkStart w:id="22" w:name="LPHit13"/>
      <w:bookmarkStart w:id="23" w:name="LPHit14"/>
      <w:bookmarkStart w:id="24" w:name="LPHit15"/>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hAnsi="Times New Roman" w:cs="Times New Roman"/>
          <w:sz w:val="24"/>
          <w:szCs w:val="24"/>
        </w:rPr>
        <w:br w:type="page"/>
      </w:r>
    </w:p>
    <w:p w14:paraId="6C9674E3" w14:textId="77777777" w:rsidR="004902A4" w:rsidRPr="004902A4" w:rsidRDefault="004902A4" w:rsidP="0039292B">
      <w:pPr>
        <w:ind w:left="122"/>
        <w:jc w:val="center"/>
        <w:rPr>
          <w:rFonts w:ascii="Times New Roman" w:hAnsi="Times New Roman" w:cs="Times New Roman"/>
          <w:b/>
          <w:sz w:val="24"/>
          <w:szCs w:val="24"/>
        </w:rPr>
      </w:pPr>
      <w:r w:rsidRPr="004902A4">
        <w:rPr>
          <w:rFonts w:ascii="Times New Roman" w:hAnsi="Times New Roman" w:cs="Times New Roman"/>
          <w:b/>
          <w:sz w:val="24"/>
          <w:szCs w:val="24"/>
        </w:rPr>
        <w:lastRenderedPageBreak/>
        <w:t>COMMERCIAL CANNABIS PERMIT APPLICATION FEES</w:t>
      </w:r>
    </w:p>
    <w:p w14:paraId="630F1988" w14:textId="77777777" w:rsidR="004902A4" w:rsidRPr="004902A4" w:rsidRDefault="004902A4" w:rsidP="0039292B">
      <w:pPr>
        <w:pStyle w:val="BodyText"/>
        <w:rPr>
          <w:rFonts w:ascii="Times New Roman" w:hAnsi="Times New Roman" w:cs="Times New Roman"/>
          <w:b/>
        </w:rPr>
      </w:pPr>
    </w:p>
    <w:p w14:paraId="555353FE" w14:textId="77777777" w:rsidR="004902A4" w:rsidRPr="004902A4" w:rsidRDefault="004902A4" w:rsidP="004838B2">
      <w:pPr>
        <w:tabs>
          <w:tab w:val="left" w:pos="7470"/>
        </w:tabs>
        <w:ind w:left="5400"/>
        <w:rPr>
          <w:rFonts w:ascii="Times New Roman" w:hAnsi="Times New Roman" w:cs="Times New Roman"/>
          <w:b/>
          <w:sz w:val="24"/>
          <w:szCs w:val="24"/>
        </w:rPr>
      </w:pPr>
      <w:r w:rsidRPr="004902A4">
        <w:rPr>
          <w:rFonts w:ascii="Times New Roman" w:hAnsi="Times New Roman" w:cs="Times New Roman"/>
          <w:b/>
          <w:sz w:val="24"/>
          <w:szCs w:val="24"/>
          <w:u w:val="single"/>
        </w:rPr>
        <w:t>Unit</w:t>
      </w:r>
      <w:r w:rsidRPr="004902A4">
        <w:rPr>
          <w:rFonts w:ascii="Times New Roman" w:hAnsi="Times New Roman" w:cs="Times New Roman"/>
          <w:b/>
          <w:sz w:val="24"/>
          <w:szCs w:val="24"/>
        </w:rPr>
        <w:tab/>
      </w:r>
      <w:r w:rsidRPr="004902A4">
        <w:rPr>
          <w:rFonts w:ascii="Times New Roman" w:hAnsi="Times New Roman" w:cs="Times New Roman"/>
          <w:b/>
          <w:sz w:val="24"/>
          <w:szCs w:val="24"/>
          <w:u w:val="single"/>
        </w:rPr>
        <w:t>Proposed</w:t>
      </w:r>
      <w:r w:rsidRPr="004902A4">
        <w:rPr>
          <w:rFonts w:ascii="Times New Roman" w:hAnsi="Times New Roman" w:cs="Times New Roman"/>
          <w:b/>
          <w:spacing w:val="-2"/>
          <w:sz w:val="24"/>
          <w:szCs w:val="24"/>
          <w:u w:val="single"/>
        </w:rPr>
        <w:t xml:space="preserve"> </w:t>
      </w:r>
      <w:r w:rsidRPr="004902A4">
        <w:rPr>
          <w:rFonts w:ascii="Times New Roman" w:hAnsi="Times New Roman" w:cs="Times New Roman"/>
          <w:b/>
          <w:sz w:val="24"/>
          <w:szCs w:val="24"/>
          <w:u w:val="single"/>
        </w:rPr>
        <w:t>Fee</w:t>
      </w:r>
    </w:p>
    <w:p w14:paraId="78CA0C17" w14:textId="77777777" w:rsidR="004902A4" w:rsidRPr="004902A4" w:rsidRDefault="004902A4" w:rsidP="0039292B">
      <w:pPr>
        <w:pStyle w:val="BodyText"/>
        <w:rPr>
          <w:rFonts w:ascii="Times New Roman" w:hAnsi="Times New Roman" w:cs="Times New Roman"/>
          <w:b/>
        </w:rPr>
      </w:pPr>
    </w:p>
    <w:p w14:paraId="7A3EBFDE" w14:textId="77777777" w:rsidR="004902A4" w:rsidRPr="004902A4" w:rsidRDefault="004902A4" w:rsidP="0039292B">
      <w:pPr>
        <w:tabs>
          <w:tab w:val="left" w:pos="5378"/>
          <w:tab w:val="left" w:pos="7538"/>
        </w:tabs>
        <w:ind w:left="660" w:right="38"/>
        <w:rPr>
          <w:rFonts w:ascii="Times New Roman" w:hAnsi="Times New Roman" w:cs="Times New Roman"/>
          <w:sz w:val="24"/>
          <w:szCs w:val="24"/>
        </w:rPr>
      </w:pPr>
      <w:r w:rsidRPr="004902A4">
        <w:rPr>
          <w:rFonts w:ascii="Times New Roman" w:hAnsi="Times New Roman" w:cs="Times New Roman"/>
          <w:sz w:val="24"/>
          <w:szCs w:val="24"/>
        </w:rPr>
        <w:t>Application</w:t>
      </w:r>
      <w:r w:rsidRPr="004902A4">
        <w:rPr>
          <w:rFonts w:ascii="Times New Roman" w:hAnsi="Times New Roman" w:cs="Times New Roman"/>
          <w:spacing w:val="-2"/>
          <w:sz w:val="24"/>
          <w:szCs w:val="24"/>
        </w:rPr>
        <w:t xml:space="preserve"> Review </w:t>
      </w:r>
      <w:r w:rsidRPr="004902A4">
        <w:rPr>
          <w:rFonts w:ascii="Times New Roman" w:hAnsi="Times New Roman" w:cs="Times New Roman"/>
          <w:sz w:val="24"/>
          <w:szCs w:val="24"/>
        </w:rPr>
        <w:t>Fee</w:t>
      </w:r>
      <w:r w:rsidRPr="0039292B">
        <w:rPr>
          <w:rFonts w:ascii="Times New Roman" w:hAnsi="Times New Roman" w:cs="Times New Roman"/>
          <w:sz w:val="24"/>
          <w:szCs w:val="24"/>
          <w:vertAlign w:val="superscript"/>
        </w:rPr>
        <w:t>*</w:t>
      </w:r>
      <w:r w:rsidRPr="004902A4">
        <w:rPr>
          <w:rFonts w:ascii="Times New Roman" w:hAnsi="Times New Roman" w:cs="Times New Roman"/>
          <w:sz w:val="24"/>
          <w:szCs w:val="24"/>
        </w:rPr>
        <w:tab/>
        <w:t>Each</w:t>
      </w:r>
      <w:r w:rsidRPr="004902A4">
        <w:rPr>
          <w:rFonts w:ascii="Times New Roman" w:hAnsi="Times New Roman" w:cs="Times New Roman"/>
          <w:sz w:val="24"/>
          <w:szCs w:val="24"/>
        </w:rPr>
        <w:tab/>
        <w:t>$</w:t>
      </w:r>
      <w:r w:rsidRPr="004902A4">
        <w:rPr>
          <w:rFonts w:ascii="Times New Roman" w:hAnsi="Times New Roman" w:cs="Times New Roman"/>
          <w:spacing w:val="-18"/>
          <w:sz w:val="24"/>
          <w:szCs w:val="24"/>
        </w:rPr>
        <w:t xml:space="preserve"> </w:t>
      </w:r>
      <w:r w:rsidRPr="004902A4">
        <w:rPr>
          <w:rFonts w:ascii="Times New Roman" w:hAnsi="Times New Roman" w:cs="Times New Roman"/>
          <w:spacing w:val="-1"/>
          <w:sz w:val="24"/>
          <w:szCs w:val="24"/>
        </w:rPr>
        <w:t>9,551</w:t>
      </w:r>
    </w:p>
    <w:p w14:paraId="5453AF0B" w14:textId="77777777" w:rsidR="004902A4" w:rsidRPr="004902A4" w:rsidRDefault="004902A4" w:rsidP="0039292B">
      <w:pPr>
        <w:pStyle w:val="BodyText"/>
        <w:rPr>
          <w:rFonts w:ascii="Times New Roman" w:hAnsi="Times New Roman" w:cs="Times New Roman"/>
        </w:rPr>
      </w:pPr>
    </w:p>
    <w:p w14:paraId="296F1B87" w14:textId="77777777" w:rsidR="004902A4" w:rsidRPr="004902A4" w:rsidRDefault="004902A4" w:rsidP="0039292B">
      <w:pPr>
        <w:tabs>
          <w:tab w:val="left" w:pos="5378"/>
          <w:tab w:val="left" w:pos="7538"/>
          <w:tab w:val="left" w:pos="9422"/>
        </w:tabs>
        <w:ind w:left="660"/>
        <w:rPr>
          <w:rFonts w:ascii="Times New Roman" w:hAnsi="Times New Roman" w:cs="Times New Roman"/>
          <w:sz w:val="24"/>
          <w:szCs w:val="24"/>
        </w:rPr>
      </w:pPr>
      <w:r w:rsidRPr="004902A4">
        <w:rPr>
          <w:rFonts w:ascii="Times New Roman" w:hAnsi="Times New Roman" w:cs="Times New Roman"/>
          <w:sz w:val="24"/>
          <w:szCs w:val="24"/>
        </w:rPr>
        <w:t>Interview</w:t>
      </w:r>
      <w:r w:rsidRPr="004902A4">
        <w:rPr>
          <w:rFonts w:ascii="Times New Roman" w:hAnsi="Times New Roman" w:cs="Times New Roman"/>
          <w:spacing w:val="-5"/>
          <w:sz w:val="24"/>
          <w:szCs w:val="24"/>
        </w:rPr>
        <w:t xml:space="preserve"> </w:t>
      </w:r>
      <w:r w:rsidRPr="004902A4">
        <w:rPr>
          <w:rFonts w:ascii="Times New Roman" w:hAnsi="Times New Roman" w:cs="Times New Roman"/>
          <w:sz w:val="24"/>
          <w:szCs w:val="24"/>
        </w:rPr>
        <w:t>Fee</w:t>
      </w:r>
      <w:r w:rsidRPr="004902A4">
        <w:rPr>
          <w:rFonts w:ascii="Times New Roman" w:hAnsi="Times New Roman" w:cs="Times New Roman"/>
          <w:sz w:val="24"/>
          <w:szCs w:val="24"/>
        </w:rPr>
        <w:tab/>
        <w:t>Each</w:t>
      </w:r>
      <w:r w:rsidRPr="004902A4">
        <w:rPr>
          <w:rFonts w:ascii="Times New Roman" w:hAnsi="Times New Roman" w:cs="Times New Roman"/>
          <w:sz w:val="24"/>
          <w:szCs w:val="24"/>
        </w:rPr>
        <w:tab/>
        <w:t>$1,556</w:t>
      </w:r>
    </w:p>
    <w:p w14:paraId="267FDE6A" w14:textId="77777777" w:rsidR="004902A4" w:rsidRPr="004902A4" w:rsidRDefault="004902A4" w:rsidP="0039292B">
      <w:pPr>
        <w:pStyle w:val="BodyText"/>
        <w:rPr>
          <w:rFonts w:ascii="Times New Roman" w:hAnsi="Times New Roman" w:cs="Times New Roman"/>
        </w:rPr>
      </w:pPr>
    </w:p>
    <w:p w14:paraId="12845038" w14:textId="77777777" w:rsidR="004902A4" w:rsidRPr="004902A4" w:rsidRDefault="004902A4" w:rsidP="0039292B">
      <w:pPr>
        <w:tabs>
          <w:tab w:val="left" w:pos="5378"/>
          <w:tab w:val="left" w:pos="7538"/>
          <w:tab w:val="left" w:pos="9322"/>
        </w:tabs>
        <w:ind w:left="660"/>
        <w:rPr>
          <w:rFonts w:ascii="Times New Roman" w:hAnsi="Times New Roman" w:cs="Times New Roman"/>
          <w:sz w:val="24"/>
          <w:szCs w:val="24"/>
        </w:rPr>
      </w:pPr>
      <w:r w:rsidRPr="004902A4">
        <w:rPr>
          <w:rFonts w:ascii="Times New Roman" w:hAnsi="Times New Roman" w:cs="Times New Roman"/>
          <w:sz w:val="24"/>
          <w:szCs w:val="24"/>
        </w:rPr>
        <w:t>Annual</w:t>
      </w:r>
      <w:r w:rsidRPr="004902A4">
        <w:rPr>
          <w:rFonts w:ascii="Times New Roman" w:hAnsi="Times New Roman" w:cs="Times New Roman"/>
          <w:spacing w:val="-3"/>
          <w:sz w:val="24"/>
          <w:szCs w:val="24"/>
        </w:rPr>
        <w:t xml:space="preserve"> </w:t>
      </w:r>
      <w:r w:rsidRPr="004902A4">
        <w:rPr>
          <w:rFonts w:ascii="Times New Roman" w:hAnsi="Times New Roman" w:cs="Times New Roman"/>
          <w:sz w:val="24"/>
          <w:szCs w:val="24"/>
        </w:rPr>
        <w:t>Permit</w:t>
      </w:r>
      <w:r w:rsidRPr="004902A4">
        <w:rPr>
          <w:rFonts w:ascii="Times New Roman" w:hAnsi="Times New Roman" w:cs="Times New Roman"/>
          <w:spacing w:val="-2"/>
          <w:sz w:val="24"/>
          <w:szCs w:val="24"/>
        </w:rPr>
        <w:t xml:space="preserve"> </w:t>
      </w:r>
      <w:r w:rsidRPr="004902A4">
        <w:rPr>
          <w:rFonts w:ascii="Times New Roman" w:hAnsi="Times New Roman" w:cs="Times New Roman"/>
          <w:sz w:val="24"/>
          <w:szCs w:val="24"/>
        </w:rPr>
        <w:t>Fee</w:t>
      </w:r>
      <w:r w:rsidRPr="004902A4">
        <w:rPr>
          <w:rFonts w:ascii="Times New Roman" w:hAnsi="Times New Roman" w:cs="Times New Roman"/>
          <w:sz w:val="24"/>
          <w:szCs w:val="24"/>
        </w:rPr>
        <w:tab/>
        <w:t>Each</w:t>
      </w:r>
      <w:r w:rsidRPr="004902A4">
        <w:rPr>
          <w:rFonts w:ascii="Times New Roman" w:hAnsi="Times New Roman" w:cs="Times New Roman"/>
          <w:sz w:val="24"/>
          <w:szCs w:val="24"/>
        </w:rPr>
        <w:tab/>
        <w:t>$58,356</w:t>
      </w:r>
    </w:p>
    <w:p w14:paraId="7906214C" w14:textId="77777777" w:rsidR="004902A4" w:rsidRPr="004902A4" w:rsidRDefault="004902A4" w:rsidP="0039292B">
      <w:pPr>
        <w:pStyle w:val="BodyText"/>
        <w:rPr>
          <w:rFonts w:ascii="Times New Roman" w:hAnsi="Times New Roman" w:cs="Times New Roman"/>
        </w:rPr>
      </w:pPr>
    </w:p>
    <w:p w14:paraId="7B386035" w14:textId="369BC4D5" w:rsidR="004902A4" w:rsidRPr="004902A4" w:rsidRDefault="004902A4" w:rsidP="0039292B">
      <w:pPr>
        <w:tabs>
          <w:tab w:val="left" w:pos="5378"/>
          <w:tab w:val="left" w:pos="7538"/>
          <w:tab w:val="left" w:pos="9322"/>
        </w:tabs>
        <w:ind w:left="660"/>
        <w:rPr>
          <w:rFonts w:ascii="Times New Roman" w:hAnsi="Times New Roman" w:cs="Times New Roman"/>
          <w:sz w:val="24"/>
          <w:szCs w:val="24"/>
        </w:rPr>
      </w:pPr>
      <w:r w:rsidRPr="004902A4">
        <w:rPr>
          <w:rFonts w:ascii="Times New Roman" w:hAnsi="Times New Roman" w:cs="Times New Roman"/>
          <w:sz w:val="24"/>
          <w:szCs w:val="24"/>
        </w:rPr>
        <w:t>Annual</w:t>
      </w:r>
      <w:r w:rsidRPr="004902A4">
        <w:rPr>
          <w:rFonts w:ascii="Times New Roman" w:hAnsi="Times New Roman" w:cs="Times New Roman"/>
          <w:spacing w:val="-3"/>
          <w:sz w:val="24"/>
          <w:szCs w:val="24"/>
        </w:rPr>
        <w:t xml:space="preserve"> Community Benefit Fee</w:t>
      </w:r>
      <w:r w:rsidRPr="004902A4">
        <w:rPr>
          <w:rFonts w:ascii="Times New Roman" w:hAnsi="Times New Roman" w:cs="Times New Roman"/>
          <w:sz w:val="24"/>
          <w:szCs w:val="24"/>
        </w:rPr>
        <w:tab/>
        <w:t>Each</w:t>
      </w:r>
      <w:r w:rsidRPr="004902A4">
        <w:rPr>
          <w:rFonts w:ascii="Times New Roman" w:hAnsi="Times New Roman" w:cs="Times New Roman"/>
          <w:sz w:val="24"/>
          <w:szCs w:val="24"/>
        </w:rPr>
        <w:tab/>
        <w:t>$20,000</w:t>
      </w:r>
    </w:p>
    <w:p w14:paraId="3CCFDE58" w14:textId="77777777" w:rsidR="004902A4" w:rsidRPr="004902A4" w:rsidRDefault="004902A4" w:rsidP="0039292B">
      <w:pPr>
        <w:pStyle w:val="BodyText"/>
        <w:rPr>
          <w:rFonts w:ascii="Times New Roman" w:hAnsi="Times New Roman" w:cs="Times New Roman"/>
        </w:rPr>
      </w:pPr>
    </w:p>
    <w:p w14:paraId="0D91B103" w14:textId="4AD3BE23" w:rsidR="004902A4" w:rsidRPr="004902A4" w:rsidRDefault="004902A4" w:rsidP="0039292B">
      <w:pPr>
        <w:tabs>
          <w:tab w:val="left" w:pos="5378"/>
          <w:tab w:val="left" w:pos="7538"/>
          <w:tab w:val="left" w:pos="9322"/>
        </w:tabs>
        <w:ind w:left="660"/>
        <w:rPr>
          <w:rFonts w:ascii="Times New Roman" w:hAnsi="Times New Roman" w:cs="Times New Roman"/>
          <w:sz w:val="24"/>
          <w:szCs w:val="24"/>
        </w:rPr>
      </w:pPr>
      <w:r w:rsidRPr="004902A4">
        <w:rPr>
          <w:rFonts w:ascii="Times New Roman" w:hAnsi="Times New Roman" w:cs="Times New Roman"/>
          <w:sz w:val="24"/>
          <w:szCs w:val="24"/>
        </w:rPr>
        <w:t>Hourly Rate</w:t>
      </w:r>
      <w:r w:rsidRPr="004902A4">
        <w:rPr>
          <w:rFonts w:ascii="Times New Roman" w:hAnsi="Times New Roman" w:cs="Times New Roman"/>
          <w:sz w:val="24"/>
          <w:szCs w:val="24"/>
        </w:rPr>
        <w:tab/>
        <w:t>Each</w:t>
      </w:r>
      <w:r w:rsidRPr="004902A4">
        <w:rPr>
          <w:rFonts w:ascii="Times New Roman" w:hAnsi="Times New Roman" w:cs="Times New Roman"/>
          <w:sz w:val="24"/>
          <w:szCs w:val="24"/>
        </w:rPr>
        <w:tab/>
        <w:t>$166</w:t>
      </w:r>
      <w:r w:rsidR="004712F4">
        <w:rPr>
          <w:rFonts w:ascii="Times New Roman" w:hAnsi="Times New Roman" w:cs="Times New Roman"/>
          <w:sz w:val="24"/>
          <w:szCs w:val="24"/>
        </w:rPr>
        <w:t xml:space="preserve"> </w:t>
      </w:r>
      <w:r w:rsidR="004712F4" w:rsidRPr="0039292B">
        <w:rPr>
          <w:rFonts w:ascii="Times New Roman" w:hAnsi="Times New Roman" w:cs="Times New Roman"/>
          <w:sz w:val="24"/>
          <w:szCs w:val="24"/>
          <w:vertAlign w:val="superscript"/>
        </w:rPr>
        <w:t>**</w:t>
      </w:r>
    </w:p>
    <w:p w14:paraId="294067CE" w14:textId="77777777" w:rsidR="004902A4" w:rsidRPr="004902A4" w:rsidRDefault="004902A4" w:rsidP="0039292B">
      <w:pPr>
        <w:pStyle w:val="BodyText"/>
        <w:rPr>
          <w:rFonts w:ascii="Times New Roman" w:hAnsi="Times New Roman" w:cs="Times New Roman"/>
        </w:rPr>
      </w:pPr>
    </w:p>
    <w:p w14:paraId="26DB07A7" w14:textId="77777777" w:rsidR="004902A4" w:rsidRPr="004902A4" w:rsidRDefault="004902A4" w:rsidP="0039292B">
      <w:pPr>
        <w:pStyle w:val="BodyText"/>
        <w:rPr>
          <w:rFonts w:ascii="Times New Roman" w:hAnsi="Times New Roman" w:cs="Times New Roman"/>
        </w:rPr>
      </w:pPr>
    </w:p>
    <w:p w14:paraId="3BC165E3" w14:textId="4327C18B" w:rsidR="004902A4" w:rsidRDefault="004902A4" w:rsidP="0039292B">
      <w:pPr>
        <w:pStyle w:val="BodyText"/>
        <w:jc w:val="both"/>
        <w:rPr>
          <w:rFonts w:ascii="Times New Roman" w:hAnsi="Times New Roman" w:cs="Times New Roman"/>
        </w:rPr>
      </w:pPr>
      <w:r w:rsidRPr="0039292B">
        <w:rPr>
          <w:rFonts w:ascii="Times New Roman" w:hAnsi="Times New Roman" w:cs="Times New Roman"/>
          <w:vertAlign w:val="superscript"/>
        </w:rPr>
        <w:t>*</w:t>
      </w:r>
      <w:r w:rsidRPr="004902A4">
        <w:rPr>
          <w:rFonts w:ascii="Times New Roman" w:hAnsi="Times New Roman" w:cs="Times New Roman"/>
        </w:rPr>
        <w:t xml:space="preserve"> Payment of such fee shall be required for each initial application review, request to modify the business location, and request to modify ownership prior to City review of such items. Modifications to ownership </w:t>
      </w:r>
      <w:proofErr w:type="gramStart"/>
      <w:r w:rsidRPr="004902A4">
        <w:rPr>
          <w:rFonts w:ascii="Times New Roman" w:hAnsi="Times New Roman" w:cs="Times New Roman"/>
        </w:rPr>
        <w:t>are not allowed</w:t>
      </w:r>
      <w:proofErr w:type="gramEnd"/>
      <w:r w:rsidRPr="004902A4">
        <w:rPr>
          <w:rFonts w:ascii="Times New Roman" w:hAnsi="Times New Roman" w:cs="Times New Roman"/>
        </w:rPr>
        <w:t xml:space="preserve"> in the application phase and will only be allowed once the business is operational.</w:t>
      </w:r>
    </w:p>
    <w:p w14:paraId="6738BE72" w14:textId="7796565F" w:rsidR="004712F4" w:rsidRDefault="004712F4" w:rsidP="0039292B">
      <w:pPr>
        <w:pStyle w:val="BodyText"/>
        <w:jc w:val="both"/>
        <w:rPr>
          <w:rFonts w:ascii="Times New Roman" w:hAnsi="Times New Roman" w:cs="Times New Roman"/>
        </w:rPr>
      </w:pPr>
    </w:p>
    <w:p w14:paraId="5D7C65CF" w14:textId="3E72D386" w:rsidR="004712F4" w:rsidRPr="004902A4" w:rsidRDefault="004712F4" w:rsidP="0039292B">
      <w:pPr>
        <w:pStyle w:val="BodyText"/>
        <w:jc w:val="both"/>
        <w:rPr>
          <w:rFonts w:ascii="Times New Roman" w:hAnsi="Times New Roman" w:cs="Times New Roman"/>
        </w:rPr>
      </w:pPr>
      <w:r w:rsidRPr="0039292B">
        <w:rPr>
          <w:rFonts w:ascii="Times New Roman" w:hAnsi="Times New Roman" w:cs="Times New Roman"/>
          <w:vertAlign w:val="superscript"/>
        </w:rPr>
        <w:t>**</w:t>
      </w:r>
      <w:r>
        <w:rPr>
          <w:rFonts w:ascii="Times New Roman" w:hAnsi="Times New Roman" w:cs="Times New Roman"/>
        </w:rPr>
        <w:t xml:space="preserve"> Plus any third party costs</w:t>
      </w:r>
    </w:p>
    <w:p w14:paraId="056E959A" w14:textId="77777777" w:rsidR="004902A4" w:rsidRPr="004902A4" w:rsidRDefault="004902A4" w:rsidP="0039292B">
      <w:pPr>
        <w:rPr>
          <w:rFonts w:ascii="Times New Roman" w:hAnsi="Times New Roman" w:cs="Times New Roman"/>
          <w:sz w:val="24"/>
          <w:szCs w:val="24"/>
        </w:rPr>
      </w:pPr>
    </w:p>
    <w:p w14:paraId="7E6DEA24" w14:textId="157A53D5" w:rsidR="004902A4" w:rsidRPr="004902A4" w:rsidRDefault="004902A4" w:rsidP="0039292B">
      <w:pPr>
        <w:rPr>
          <w:rFonts w:ascii="Times New Roman" w:hAnsi="Times New Roman" w:cs="Times New Roman"/>
          <w:sz w:val="24"/>
          <w:szCs w:val="24"/>
        </w:rPr>
      </w:pPr>
      <w:r w:rsidRPr="004902A4">
        <w:rPr>
          <w:rFonts w:ascii="Times New Roman" w:hAnsi="Times New Roman" w:cs="Times New Roman"/>
          <w:sz w:val="24"/>
          <w:szCs w:val="24"/>
        </w:rPr>
        <w:t>Note: All fees subject to change</w:t>
      </w:r>
      <w:r w:rsidR="00B060DF">
        <w:rPr>
          <w:rFonts w:ascii="Times New Roman" w:hAnsi="Times New Roman" w:cs="Times New Roman"/>
          <w:sz w:val="24"/>
          <w:szCs w:val="24"/>
        </w:rPr>
        <w:t xml:space="preserve"> by resolution.</w:t>
      </w:r>
    </w:p>
    <w:p w14:paraId="027D9840" w14:textId="77777777" w:rsidR="002A1A96" w:rsidRPr="004902A4" w:rsidRDefault="002A1A96" w:rsidP="004838B2">
      <w:pPr>
        <w:rPr>
          <w:rFonts w:ascii="Times New Roman" w:hAnsi="Times New Roman" w:cs="Times New Roman"/>
          <w:sz w:val="24"/>
          <w:szCs w:val="24"/>
        </w:rPr>
      </w:pPr>
    </w:p>
    <w:sectPr w:rsidR="002A1A96" w:rsidRPr="004902A4" w:rsidSect="00E54D6F">
      <w:footerReference w:type="default" r:id="rId8"/>
      <w:pgSz w:w="12240" w:h="15840"/>
      <w:pgMar w:top="1220" w:right="1320" w:bottom="1800" w:left="1340" w:header="0" w:footer="1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2F56" w14:textId="77777777" w:rsidR="00D31CB5" w:rsidRDefault="00D31CB5">
      <w:r>
        <w:separator/>
      </w:r>
    </w:p>
  </w:endnote>
  <w:endnote w:type="continuationSeparator" w:id="0">
    <w:p w14:paraId="53632B1B" w14:textId="77777777" w:rsidR="00D31CB5" w:rsidRDefault="00D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F973" w14:textId="77777777" w:rsidR="00595328" w:rsidRDefault="005953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0199051" wp14:editId="7FC24F5C">
              <wp:simplePos x="0" y="0"/>
              <wp:positionH relativeFrom="page">
                <wp:posOffset>3856355</wp:posOffset>
              </wp:positionH>
              <wp:positionV relativeFrom="page">
                <wp:posOffset>8892540</wp:posOffset>
              </wp:positionV>
              <wp:extent cx="3041015" cy="546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77C1" w14:textId="5062EB14" w:rsidR="00595328" w:rsidRDefault="00595328">
                          <w:pPr>
                            <w:pStyle w:val="BodyText"/>
                            <w:spacing w:before="12"/>
                            <w:ind w:right="58"/>
                            <w:jc w:val="right"/>
                          </w:pPr>
                          <w:r>
                            <w:fldChar w:fldCharType="begin"/>
                          </w:r>
                          <w:r>
                            <w:rPr>
                              <w:w w:val="99"/>
                            </w:rPr>
                            <w:instrText xml:space="preserve"> PAGE </w:instrText>
                          </w:r>
                          <w:r>
                            <w:fldChar w:fldCharType="separate"/>
                          </w:r>
                          <w:r w:rsidR="002D5EC1">
                            <w:rPr>
                              <w:noProof/>
                              <w:w w:val="99"/>
                            </w:rPr>
                            <w:t>6</w:t>
                          </w:r>
                          <w:r>
                            <w:fldChar w:fldCharType="end"/>
                          </w:r>
                        </w:p>
                        <w:p w14:paraId="21DE005B" w14:textId="77777777" w:rsidR="00595328" w:rsidRDefault="00595328">
                          <w:pPr>
                            <w:pStyle w:val="BodyText"/>
                            <w:ind w:right="59"/>
                            <w:jc w:val="right"/>
                          </w:pPr>
                          <w:r>
                            <w:t>Resolution No.</w:t>
                          </w:r>
                          <w:r>
                            <w:rPr>
                              <w:spacing w:val="-8"/>
                            </w:rPr>
                            <w:t xml:space="preserve"> </w:t>
                          </w:r>
                          <w:r>
                            <w:t>2020-xx</w:t>
                          </w:r>
                        </w:p>
                        <w:p w14:paraId="5CC06358" w14:textId="77777777" w:rsidR="00595328" w:rsidRDefault="00595328">
                          <w:pPr>
                            <w:pStyle w:val="BodyText"/>
                            <w:ind w:right="56"/>
                            <w:jc w:val="right"/>
                          </w:pPr>
                          <w:r>
                            <w:t>Date Adopted: November 17,</w:t>
                          </w:r>
                          <w:r>
                            <w:rPr>
                              <w:spacing w:val="-10"/>
                            </w:rPr>
                            <w:t xml:space="preserve"> </w:t>
                          </w:r>
                          <w: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99051" id="_x0000_t202" coordsize="21600,21600" o:spt="202" path="m,l,21600r21600,l21600,xe">
              <v:stroke joinstyle="miter"/>
              <v:path gradientshapeok="t" o:connecttype="rect"/>
            </v:shapetype>
            <v:shape id="Text Box 1" o:spid="_x0000_s1026" type="#_x0000_t202" style="position:absolute;margin-left:303.65pt;margin-top:700.2pt;width:239.45pt;height:4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OJqwIAAKk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" filled="f" stroked="f">
              <v:textbox inset="0,0,0,0">
                <w:txbxContent>
                  <w:p w14:paraId="5C6B77C1" w14:textId="5062EB14" w:rsidR="00595328" w:rsidRDefault="00595328">
                    <w:pPr>
                      <w:pStyle w:val="BodyText"/>
                      <w:spacing w:before="12"/>
                      <w:ind w:right="58"/>
                      <w:jc w:val="right"/>
                    </w:pPr>
                    <w:r>
                      <w:fldChar w:fldCharType="begin"/>
                    </w:r>
                    <w:r>
                      <w:rPr>
                        <w:w w:val="99"/>
                      </w:rPr>
                      <w:instrText xml:space="preserve"> PAGE </w:instrText>
                    </w:r>
                    <w:r>
                      <w:fldChar w:fldCharType="separate"/>
                    </w:r>
                    <w:r w:rsidR="002D5EC1">
                      <w:rPr>
                        <w:noProof/>
                        <w:w w:val="99"/>
                      </w:rPr>
                      <w:t>6</w:t>
                    </w:r>
                    <w:r>
                      <w:fldChar w:fldCharType="end"/>
                    </w:r>
                  </w:p>
                  <w:p w14:paraId="21DE005B" w14:textId="77777777" w:rsidR="00595328" w:rsidRDefault="00595328">
                    <w:pPr>
                      <w:pStyle w:val="BodyText"/>
                      <w:ind w:right="59"/>
                      <w:jc w:val="right"/>
                    </w:pPr>
                    <w:r>
                      <w:t>Resolution No.</w:t>
                    </w:r>
                    <w:r>
                      <w:rPr>
                        <w:spacing w:val="-8"/>
                      </w:rPr>
                      <w:t xml:space="preserve"> </w:t>
                    </w:r>
                    <w:r>
                      <w:t>2020-xx</w:t>
                    </w:r>
                  </w:p>
                  <w:p w14:paraId="5CC06358" w14:textId="77777777" w:rsidR="00595328" w:rsidRDefault="00595328">
                    <w:pPr>
                      <w:pStyle w:val="BodyText"/>
                      <w:ind w:right="56"/>
                      <w:jc w:val="right"/>
                    </w:pPr>
                    <w:r>
                      <w:t>Date Adopted: November 17,</w:t>
                    </w:r>
                    <w:r>
                      <w:rPr>
                        <w:spacing w:val="-10"/>
                      </w:rPr>
                      <w:t xml:space="preserve"> </w:t>
                    </w:r>
                    <w: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B192" w14:textId="77777777" w:rsidR="00595328" w:rsidRDefault="0059532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03F46" w14:textId="77777777" w:rsidR="00D31CB5" w:rsidRDefault="00D31CB5">
      <w:r>
        <w:separator/>
      </w:r>
    </w:p>
  </w:footnote>
  <w:footnote w:type="continuationSeparator" w:id="0">
    <w:p w14:paraId="223EAF0C" w14:textId="77777777" w:rsidR="00D31CB5" w:rsidRDefault="00D3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D71"/>
    <w:multiLevelType w:val="multilevel"/>
    <w:tmpl w:val="3E82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6BC4"/>
    <w:multiLevelType w:val="hybridMultilevel"/>
    <w:tmpl w:val="92868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4239D1"/>
    <w:multiLevelType w:val="multilevel"/>
    <w:tmpl w:val="964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57D1D"/>
    <w:multiLevelType w:val="hybridMultilevel"/>
    <w:tmpl w:val="A954717E"/>
    <w:lvl w:ilvl="0" w:tplc="98C8DB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F05D5"/>
    <w:multiLevelType w:val="hybridMultilevel"/>
    <w:tmpl w:val="BC06E15C"/>
    <w:lvl w:ilvl="0" w:tplc="2CAE7472">
      <w:numFmt w:val="bullet"/>
      <w:lvlText w:val="*"/>
      <w:lvlJc w:val="left"/>
      <w:pPr>
        <w:ind w:left="236" w:hanging="145"/>
      </w:pPr>
      <w:rPr>
        <w:rFonts w:ascii="Calibri" w:eastAsia="Calibri" w:hAnsi="Calibri" w:cs="Calibri" w:hint="default"/>
        <w:w w:val="99"/>
        <w:sz w:val="20"/>
        <w:szCs w:val="20"/>
      </w:rPr>
    </w:lvl>
    <w:lvl w:ilvl="1" w:tplc="AC12A39C">
      <w:numFmt w:val="bullet"/>
      <w:lvlText w:val="•"/>
      <w:lvlJc w:val="left"/>
      <w:pPr>
        <w:ind w:left="530" w:hanging="145"/>
      </w:pPr>
      <w:rPr>
        <w:rFonts w:hint="default"/>
      </w:rPr>
    </w:lvl>
    <w:lvl w:ilvl="2" w:tplc="2496E254">
      <w:numFmt w:val="bullet"/>
      <w:lvlText w:val="•"/>
      <w:lvlJc w:val="left"/>
      <w:pPr>
        <w:ind w:left="820" w:hanging="145"/>
      </w:pPr>
      <w:rPr>
        <w:rFonts w:hint="default"/>
      </w:rPr>
    </w:lvl>
    <w:lvl w:ilvl="3" w:tplc="5E36AFE2">
      <w:numFmt w:val="bullet"/>
      <w:lvlText w:val="•"/>
      <w:lvlJc w:val="left"/>
      <w:pPr>
        <w:ind w:left="1110" w:hanging="145"/>
      </w:pPr>
      <w:rPr>
        <w:rFonts w:hint="default"/>
      </w:rPr>
    </w:lvl>
    <w:lvl w:ilvl="4" w:tplc="0EAA0A8E">
      <w:numFmt w:val="bullet"/>
      <w:lvlText w:val="•"/>
      <w:lvlJc w:val="left"/>
      <w:pPr>
        <w:ind w:left="1401" w:hanging="145"/>
      </w:pPr>
      <w:rPr>
        <w:rFonts w:hint="default"/>
      </w:rPr>
    </w:lvl>
    <w:lvl w:ilvl="5" w:tplc="5FDCE9F8">
      <w:numFmt w:val="bullet"/>
      <w:lvlText w:val="•"/>
      <w:lvlJc w:val="left"/>
      <w:pPr>
        <w:ind w:left="1691" w:hanging="145"/>
      </w:pPr>
      <w:rPr>
        <w:rFonts w:hint="default"/>
      </w:rPr>
    </w:lvl>
    <w:lvl w:ilvl="6" w:tplc="95844C0A">
      <w:numFmt w:val="bullet"/>
      <w:lvlText w:val="•"/>
      <w:lvlJc w:val="left"/>
      <w:pPr>
        <w:ind w:left="1981" w:hanging="145"/>
      </w:pPr>
      <w:rPr>
        <w:rFonts w:hint="default"/>
      </w:rPr>
    </w:lvl>
    <w:lvl w:ilvl="7" w:tplc="97ECCEF2">
      <w:numFmt w:val="bullet"/>
      <w:lvlText w:val="•"/>
      <w:lvlJc w:val="left"/>
      <w:pPr>
        <w:ind w:left="2272" w:hanging="145"/>
      </w:pPr>
      <w:rPr>
        <w:rFonts w:hint="default"/>
      </w:rPr>
    </w:lvl>
    <w:lvl w:ilvl="8" w:tplc="AEAA5BF2">
      <w:numFmt w:val="bullet"/>
      <w:lvlText w:val="•"/>
      <w:lvlJc w:val="left"/>
      <w:pPr>
        <w:ind w:left="2562" w:hanging="145"/>
      </w:pPr>
      <w:rPr>
        <w:rFonts w:hint="default"/>
      </w:rPr>
    </w:lvl>
  </w:abstractNum>
  <w:abstractNum w:abstractNumId="5" w15:restartNumberingAfterBreak="0">
    <w:nsid w:val="39F5379C"/>
    <w:multiLevelType w:val="hybridMultilevel"/>
    <w:tmpl w:val="48AA20E8"/>
    <w:lvl w:ilvl="0" w:tplc="E09C40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A702FAC">
      <w:start w:val="1"/>
      <w:numFmt w:val="decimal"/>
      <w:lvlText w:val="%3."/>
      <w:lvlJc w:val="right"/>
      <w:pPr>
        <w:ind w:left="2160" w:hanging="180"/>
      </w:pPr>
      <w:rPr>
        <w:rFonts w:ascii="Times New Roman" w:eastAsia="Arial"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099B"/>
    <w:multiLevelType w:val="hybridMultilevel"/>
    <w:tmpl w:val="5B703F94"/>
    <w:lvl w:ilvl="0" w:tplc="5E12690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4B6470A"/>
    <w:multiLevelType w:val="hybridMultilevel"/>
    <w:tmpl w:val="DD409282"/>
    <w:lvl w:ilvl="0" w:tplc="23085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A78AD"/>
    <w:multiLevelType w:val="multilevel"/>
    <w:tmpl w:val="9FE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023AF"/>
    <w:multiLevelType w:val="hybridMultilevel"/>
    <w:tmpl w:val="3BD821A0"/>
    <w:lvl w:ilvl="0" w:tplc="438E0A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3C74E22"/>
    <w:multiLevelType w:val="hybridMultilevel"/>
    <w:tmpl w:val="4A341BE8"/>
    <w:lvl w:ilvl="0" w:tplc="FD24D676">
      <w:start w:val="1"/>
      <w:numFmt w:val="decimal"/>
      <w:lvlText w:val="%1."/>
      <w:lvlJc w:val="left"/>
      <w:pPr>
        <w:ind w:left="100" w:hanging="360"/>
        <w:jc w:val="left"/>
      </w:pPr>
      <w:rPr>
        <w:rFonts w:ascii="Arial" w:eastAsia="Arial" w:hAnsi="Arial" w:cs="Arial" w:hint="default"/>
        <w:w w:val="100"/>
        <w:sz w:val="24"/>
        <w:szCs w:val="24"/>
      </w:rPr>
    </w:lvl>
    <w:lvl w:ilvl="1" w:tplc="FC8E896C">
      <w:numFmt w:val="bullet"/>
      <w:lvlText w:val="•"/>
      <w:lvlJc w:val="left"/>
      <w:pPr>
        <w:ind w:left="1048" w:hanging="360"/>
      </w:pPr>
      <w:rPr>
        <w:rFonts w:hint="default"/>
      </w:rPr>
    </w:lvl>
    <w:lvl w:ilvl="2" w:tplc="9D821A22">
      <w:numFmt w:val="bullet"/>
      <w:lvlText w:val="•"/>
      <w:lvlJc w:val="left"/>
      <w:pPr>
        <w:ind w:left="1996" w:hanging="360"/>
      </w:pPr>
      <w:rPr>
        <w:rFonts w:hint="default"/>
      </w:rPr>
    </w:lvl>
    <w:lvl w:ilvl="3" w:tplc="ED4E53B0">
      <w:numFmt w:val="bullet"/>
      <w:lvlText w:val="•"/>
      <w:lvlJc w:val="left"/>
      <w:pPr>
        <w:ind w:left="2944" w:hanging="360"/>
      </w:pPr>
      <w:rPr>
        <w:rFonts w:hint="default"/>
      </w:rPr>
    </w:lvl>
    <w:lvl w:ilvl="4" w:tplc="1F1E1694">
      <w:numFmt w:val="bullet"/>
      <w:lvlText w:val="•"/>
      <w:lvlJc w:val="left"/>
      <w:pPr>
        <w:ind w:left="3892" w:hanging="360"/>
      </w:pPr>
      <w:rPr>
        <w:rFonts w:hint="default"/>
      </w:rPr>
    </w:lvl>
    <w:lvl w:ilvl="5" w:tplc="9DAEB99E">
      <w:numFmt w:val="bullet"/>
      <w:lvlText w:val="•"/>
      <w:lvlJc w:val="left"/>
      <w:pPr>
        <w:ind w:left="4840" w:hanging="360"/>
      </w:pPr>
      <w:rPr>
        <w:rFonts w:hint="default"/>
      </w:rPr>
    </w:lvl>
    <w:lvl w:ilvl="6" w:tplc="575006D6">
      <w:numFmt w:val="bullet"/>
      <w:lvlText w:val="•"/>
      <w:lvlJc w:val="left"/>
      <w:pPr>
        <w:ind w:left="5788" w:hanging="360"/>
      </w:pPr>
      <w:rPr>
        <w:rFonts w:hint="default"/>
      </w:rPr>
    </w:lvl>
    <w:lvl w:ilvl="7" w:tplc="B5F28208">
      <w:numFmt w:val="bullet"/>
      <w:lvlText w:val="•"/>
      <w:lvlJc w:val="left"/>
      <w:pPr>
        <w:ind w:left="6736" w:hanging="360"/>
      </w:pPr>
      <w:rPr>
        <w:rFonts w:hint="default"/>
      </w:rPr>
    </w:lvl>
    <w:lvl w:ilvl="8" w:tplc="14101190">
      <w:numFmt w:val="bullet"/>
      <w:lvlText w:val="•"/>
      <w:lvlJc w:val="left"/>
      <w:pPr>
        <w:ind w:left="7684" w:hanging="360"/>
      </w:pPr>
      <w:rPr>
        <w:rFonts w:hint="default"/>
      </w:rPr>
    </w:lvl>
  </w:abstractNum>
  <w:abstractNum w:abstractNumId="11" w15:restartNumberingAfterBreak="0">
    <w:nsid w:val="5A762498"/>
    <w:multiLevelType w:val="hybridMultilevel"/>
    <w:tmpl w:val="226CFD44"/>
    <w:lvl w:ilvl="0" w:tplc="A376904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66146787"/>
    <w:multiLevelType w:val="multilevel"/>
    <w:tmpl w:val="C6D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502C"/>
    <w:multiLevelType w:val="multilevel"/>
    <w:tmpl w:val="C44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5B364B"/>
    <w:multiLevelType w:val="hybridMultilevel"/>
    <w:tmpl w:val="506A5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11"/>
  </w:num>
  <w:num w:numId="4">
    <w:abstractNumId w:val="13"/>
  </w:num>
  <w:num w:numId="5">
    <w:abstractNumId w:val="8"/>
  </w:num>
  <w:num w:numId="6">
    <w:abstractNumId w:val="0"/>
  </w:num>
  <w:num w:numId="7">
    <w:abstractNumId w:val="14"/>
  </w:num>
  <w:num w:numId="8">
    <w:abstractNumId w:val="6"/>
  </w:num>
  <w:num w:numId="9">
    <w:abstractNumId w:val="3"/>
  </w:num>
  <w:num w:numId="10">
    <w:abstractNumId w:val="2"/>
  </w:num>
  <w:num w:numId="11">
    <w:abstractNumId w:val="12"/>
  </w:num>
  <w:num w:numId="12">
    <w:abstractNumId w:val="9"/>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8E"/>
    <w:rsid w:val="00011594"/>
    <w:rsid w:val="0001721C"/>
    <w:rsid w:val="00052E2F"/>
    <w:rsid w:val="0008243A"/>
    <w:rsid w:val="00084B8F"/>
    <w:rsid w:val="000B444B"/>
    <w:rsid w:val="000E38F1"/>
    <w:rsid w:val="001008B6"/>
    <w:rsid w:val="00170671"/>
    <w:rsid w:val="001B0F96"/>
    <w:rsid w:val="001F15F4"/>
    <w:rsid w:val="002478D6"/>
    <w:rsid w:val="002A1A96"/>
    <w:rsid w:val="002D5EC1"/>
    <w:rsid w:val="002F0031"/>
    <w:rsid w:val="002F3A24"/>
    <w:rsid w:val="00351FBB"/>
    <w:rsid w:val="0039292B"/>
    <w:rsid w:val="003C0E67"/>
    <w:rsid w:val="00416E51"/>
    <w:rsid w:val="004712F4"/>
    <w:rsid w:val="004838B2"/>
    <w:rsid w:val="004902A4"/>
    <w:rsid w:val="004C00CA"/>
    <w:rsid w:val="004C0E72"/>
    <w:rsid w:val="004C3139"/>
    <w:rsid w:val="004E2093"/>
    <w:rsid w:val="004E5579"/>
    <w:rsid w:val="005100C8"/>
    <w:rsid w:val="00544FBD"/>
    <w:rsid w:val="005552CA"/>
    <w:rsid w:val="00595328"/>
    <w:rsid w:val="005A34CA"/>
    <w:rsid w:val="00606C0D"/>
    <w:rsid w:val="006149D4"/>
    <w:rsid w:val="00637087"/>
    <w:rsid w:val="00643F8B"/>
    <w:rsid w:val="0067038E"/>
    <w:rsid w:val="00687E5C"/>
    <w:rsid w:val="007339E0"/>
    <w:rsid w:val="00753A35"/>
    <w:rsid w:val="007D51E5"/>
    <w:rsid w:val="008119E6"/>
    <w:rsid w:val="008611C4"/>
    <w:rsid w:val="008713DD"/>
    <w:rsid w:val="008F39D9"/>
    <w:rsid w:val="00931EB1"/>
    <w:rsid w:val="009622A6"/>
    <w:rsid w:val="00964B6B"/>
    <w:rsid w:val="009A05A5"/>
    <w:rsid w:val="00A15DC2"/>
    <w:rsid w:val="00A46127"/>
    <w:rsid w:val="00A80868"/>
    <w:rsid w:val="00AB39E3"/>
    <w:rsid w:val="00B060DF"/>
    <w:rsid w:val="00B16A96"/>
    <w:rsid w:val="00BF2172"/>
    <w:rsid w:val="00C62743"/>
    <w:rsid w:val="00D05223"/>
    <w:rsid w:val="00D31CB5"/>
    <w:rsid w:val="00D74A52"/>
    <w:rsid w:val="00D94B32"/>
    <w:rsid w:val="00D95394"/>
    <w:rsid w:val="00E164B2"/>
    <w:rsid w:val="00E1741E"/>
    <w:rsid w:val="00E51984"/>
    <w:rsid w:val="00E54D6F"/>
    <w:rsid w:val="00E71D52"/>
    <w:rsid w:val="00E76D36"/>
    <w:rsid w:val="00ED1982"/>
    <w:rsid w:val="00EF16D8"/>
    <w:rsid w:val="00F353B3"/>
    <w:rsid w:val="00F5051B"/>
    <w:rsid w:val="00F91EF1"/>
    <w:rsid w:val="00FC4AE3"/>
    <w:rsid w:val="00FE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BEFA6"/>
  <w15:docId w15:val="{E70C9041-F6E2-474A-A107-1C70FA04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78D6"/>
    <w:pPr>
      <w:tabs>
        <w:tab w:val="center" w:pos="4680"/>
        <w:tab w:val="right" w:pos="9360"/>
      </w:tabs>
    </w:pPr>
  </w:style>
  <w:style w:type="character" w:customStyle="1" w:styleId="HeaderChar">
    <w:name w:val="Header Char"/>
    <w:basedOn w:val="DefaultParagraphFont"/>
    <w:link w:val="Header"/>
    <w:uiPriority w:val="99"/>
    <w:rsid w:val="002478D6"/>
    <w:rPr>
      <w:rFonts w:ascii="Arial" w:eastAsia="Arial" w:hAnsi="Arial" w:cs="Arial"/>
    </w:rPr>
  </w:style>
  <w:style w:type="paragraph" w:styleId="Footer">
    <w:name w:val="footer"/>
    <w:basedOn w:val="Normal"/>
    <w:link w:val="FooterChar"/>
    <w:uiPriority w:val="99"/>
    <w:unhideWhenUsed/>
    <w:rsid w:val="002478D6"/>
    <w:pPr>
      <w:tabs>
        <w:tab w:val="center" w:pos="4680"/>
        <w:tab w:val="right" w:pos="9360"/>
      </w:tabs>
    </w:pPr>
  </w:style>
  <w:style w:type="character" w:customStyle="1" w:styleId="FooterChar">
    <w:name w:val="Footer Char"/>
    <w:basedOn w:val="DefaultParagraphFont"/>
    <w:link w:val="Footer"/>
    <w:uiPriority w:val="99"/>
    <w:rsid w:val="002478D6"/>
    <w:rPr>
      <w:rFonts w:ascii="Arial" w:eastAsia="Arial" w:hAnsi="Arial" w:cs="Arial"/>
    </w:rPr>
  </w:style>
  <w:style w:type="paragraph" w:styleId="BalloonText">
    <w:name w:val="Balloon Text"/>
    <w:basedOn w:val="Normal"/>
    <w:link w:val="BalloonTextChar"/>
    <w:uiPriority w:val="99"/>
    <w:semiHidden/>
    <w:unhideWhenUsed/>
    <w:rsid w:val="00017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21C"/>
    <w:rPr>
      <w:rFonts w:ascii="Segoe UI" w:eastAsia="Arial" w:hAnsi="Segoe UI" w:cs="Segoe UI"/>
      <w:sz w:val="18"/>
      <w:szCs w:val="18"/>
    </w:rPr>
  </w:style>
  <w:style w:type="paragraph" w:customStyle="1" w:styleId="para0">
    <w:name w:val="para0"/>
    <w:basedOn w:val="Normal"/>
    <w:rsid w:val="00D0522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ct-cal">
    <w:name w:val="act-cal"/>
    <w:basedOn w:val="DefaultParagraphFont"/>
    <w:rsid w:val="00D05223"/>
  </w:style>
  <w:style w:type="paragraph" w:customStyle="1" w:styleId="para">
    <w:name w:val="para"/>
    <w:basedOn w:val="Normal"/>
    <w:rsid w:val="00D0522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1A96"/>
    <w:rPr>
      <w:color w:val="0000FF"/>
      <w:u w:val="single"/>
    </w:rPr>
  </w:style>
  <w:style w:type="paragraph" w:customStyle="1" w:styleId="headw">
    <w:name w:val="headw"/>
    <w:basedOn w:val="Normal"/>
    <w:rsid w:val="002A1A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ullet">
    <w:name w:val="bullet"/>
    <w:basedOn w:val="Normal"/>
    <w:rsid w:val="002A1A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ullet0">
    <w:name w:val="bullet0"/>
    <w:basedOn w:val="Normal"/>
    <w:rsid w:val="002A1A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araflush">
    <w:name w:val="paraflush"/>
    <w:basedOn w:val="Normal"/>
    <w:rsid w:val="002A1A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notetipexample">
    <w:name w:val="notetipexample"/>
    <w:basedOn w:val="Normal"/>
    <w:rsid w:val="002A1A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ref-external-other">
    <w:name w:val="ref-external-other"/>
    <w:basedOn w:val="DefaultParagraphFont"/>
    <w:rsid w:val="002A1A96"/>
  </w:style>
  <w:style w:type="paragraph" w:styleId="NormalWeb">
    <w:name w:val="Normal (Web)"/>
    <w:basedOn w:val="Normal"/>
    <w:uiPriority w:val="99"/>
    <w:semiHidden/>
    <w:unhideWhenUsed/>
    <w:rsid w:val="008713D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13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96906">
      <w:bodyDiv w:val="1"/>
      <w:marLeft w:val="0"/>
      <w:marRight w:val="0"/>
      <w:marTop w:val="0"/>
      <w:marBottom w:val="0"/>
      <w:divBdr>
        <w:top w:val="none" w:sz="0" w:space="0" w:color="auto"/>
        <w:left w:val="none" w:sz="0" w:space="0" w:color="auto"/>
        <w:bottom w:val="none" w:sz="0" w:space="0" w:color="auto"/>
        <w:right w:val="none" w:sz="0" w:space="0" w:color="auto"/>
      </w:divBdr>
    </w:div>
    <w:div w:id="560094919">
      <w:bodyDiv w:val="1"/>
      <w:marLeft w:val="0"/>
      <w:marRight w:val="0"/>
      <w:marTop w:val="0"/>
      <w:marBottom w:val="0"/>
      <w:divBdr>
        <w:top w:val="none" w:sz="0" w:space="0" w:color="auto"/>
        <w:left w:val="none" w:sz="0" w:space="0" w:color="auto"/>
        <w:bottom w:val="none" w:sz="0" w:space="0" w:color="auto"/>
        <w:right w:val="none" w:sz="0" w:space="0" w:color="auto"/>
      </w:divBdr>
    </w:div>
    <w:div w:id="564534085">
      <w:bodyDiv w:val="1"/>
      <w:marLeft w:val="0"/>
      <w:marRight w:val="0"/>
      <w:marTop w:val="0"/>
      <w:marBottom w:val="0"/>
      <w:divBdr>
        <w:top w:val="none" w:sz="0" w:space="0" w:color="auto"/>
        <w:left w:val="none" w:sz="0" w:space="0" w:color="auto"/>
        <w:bottom w:val="none" w:sz="0" w:space="0" w:color="auto"/>
        <w:right w:val="none" w:sz="0" w:space="0" w:color="auto"/>
      </w:divBdr>
    </w:div>
    <w:div w:id="707343053">
      <w:bodyDiv w:val="1"/>
      <w:marLeft w:val="0"/>
      <w:marRight w:val="0"/>
      <w:marTop w:val="0"/>
      <w:marBottom w:val="0"/>
      <w:divBdr>
        <w:top w:val="none" w:sz="0" w:space="0" w:color="auto"/>
        <w:left w:val="none" w:sz="0" w:space="0" w:color="auto"/>
        <w:bottom w:val="none" w:sz="0" w:space="0" w:color="auto"/>
        <w:right w:val="none" w:sz="0" w:space="0" w:color="auto"/>
      </w:divBdr>
    </w:div>
    <w:div w:id="733162173">
      <w:bodyDiv w:val="1"/>
      <w:marLeft w:val="0"/>
      <w:marRight w:val="0"/>
      <w:marTop w:val="0"/>
      <w:marBottom w:val="0"/>
      <w:divBdr>
        <w:top w:val="none" w:sz="0" w:space="0" w:color="auto"/>
        <w:left w:val="none" w:sz="0" w:space="0" w:color="auto"/>
        <w:bottom w:val="none" w:sz="0" w:space="0" w:color="auto"/>
        <w:right w:val="none" w:sz="0" w:space="0" w:color="auto"/>
      </w:divBdr>
    </w:div>
    <w:div w:id="763039157">
      <w:bodyDiv w:val="1"/>
      <w:marLeft w:val="0"/>
      <w:marRight w:val="0"/>
      <w:marTop w:val="0"/>
      <w:marBottom w:val="0"/>
      <w:divBdr>
        <w:top w:val="none" w:sz="0" w:space="0" w:color="auto"/>
        <w:left w:val="none" w:sz="0" w:space="0" w:color="auto"/>
        <w:bottom w:val="none" w:sz="0" w:space="0" w:color="auto"/>
        <w:right w:val="none" w:sz="0" w:space="0" w:color="auto"/>
      </w:divBdr>
      <w:divsChild>
        <w:div w:id="721949020">
          <w:marLeft w:val="0"/>
          <w:marRight w:val="0"/>
          <w:marTop w:val="0"/>
          <w:marBottom w:val="0"/>
          <w:divBdr>
            <w:top w:val="none" w:sz="0" w:space="0" w:color="auto"/>
            <w:left w:val="none" w:sz="0" w:space="0" w:color="auto"/>
            <w:bottom w:val="none" w:sz="0" w:space="0" w:color="auto"/>
            <w:right w:val="none" w:sz="0" w:space="0" w:color="auto"/>
          </w:divBdr>
        </w:div>
        <w:div w:id="1913656598">
          <w:marLeft w:val="0"/>
          <w:marRight w:val="0"/>
          <w:marTop w:val="0"/>
          <w:marBottom w:val="0"/>
          <w:divBdr>
            <w:top w:val="none" w:sz="0" w:space="0" w:color="auto"/>
            <w:left w:val="none" w:sz="0" w:space="0" w:color="auto"/>
            <w:bottom w:val="none" w:sz="0" w:space="0" w:color="auto"/>
            <w:right w:val="none" w:sz="0" w:space="0" w:color="auto"/>
          </w:divBdr>
        </w:div>
        <w:div w:id="1762139428">
          <w:marLeft w:val="0"/>
          <w:marRight w:val="0"/>
          <w:marTop w:val="0"/>
          <w:marBottom w:val="0"/>
          <w:divBdr>
            <w:top w:val="none" w:sz="0" w:space="0" w:color="auto"/>
            <w:left w:val="none" w:sz="0" w:space="0" w:color="auto"/>
            <w:bottom w:val="none" w:sz="0" w:space="0" w:color="auto"/>
            <w:right w:val="none" w:sz="0" w:space="0" w:color="auto"/>
          </w:divBdr>
        </w:div>
        <w:div w:id="83503217">
          <w:marLeft w:val="0"/>
          <w:marRight w:val="0"/>
          <w:marTop w:val="0"/>
          <w:marBottom w:val="0"/>
          <w:divBdr>
            <w:top w:val="none" w:sz="0" w:space="0" w:color="auto"/>
            <w:left w:val="none" w:sz="0" w:space="0" w:color="auto"/>
            <w:bottom w:val="none" w:sz="0" w:space="0" w:color="auto"/>
            <w:right w:val="none" w:sz="0" w:space="0" w:color="auto"/>
          </w:divBdr>
        </w:div>
        <w:div w:id="329792734">
          <w:marLeft w:val="0"/>
          <w:marRight w:val="0"/>
          <w:marTop w:val="0"/>
          <w:marBottom w:val="0"/>
          <w:divBdr>
            <w:top w:val="none" w:sz="0" w:space="0" w:color="auto"/>
            <w:left w:val="none" w:sz="0" w:space="0" w:color="auto"/>
            <w:bottom w:val="none" w:sz="0" w:space="0" w:color="auto"/>
            <w:right w:val="none" w:sz="0" w:space="0" w:color="auto"/>
          </w:divBdr>
        </w:div>
      </w:divsChild>
    </w:div>
    <w:div w:id="1158690049">
      <w:bodyDiv w:val="1"/>
      <w:marLeft w:val="0"/>
      <w:marRight w:val="0"/>
      <w:marTop w:val="0"/>
      <w:marBottom w:val="0"/>
      <w:divBdr>
        <w:top w:val="none" w:sz="0" w:space="0" w:color="auto"/>
        <w:left w:val="none" w:sz="0" w:space="0" w:color="auto"/>
        <w:bottom w:val="none" w:sz="0" w:space="0" w:color="auto"/>
        <w:right w:val="none" w:sz="0" w:space="0" w:color="auto"/>
      </w:divBdr>
    </w:div>
    <w:div w:id="1553930409">
      <w:bodyDiv w:val="1"/>
      <w:marLeft w:val="0"/>
      <w:marRight w:val="0"/>
      <w:marTop w:val="0"/>
      <w:marBottom w:val="0"/>
      <w:divBdr>
        <w:top w:val="none" w:sz="0" w:space="0" w:color="auto"/>
        <w:left w:val="none" w:sz="0" w:space="0" w:color="auto"/>
        <w:bottom w:val="none" w:sz="0" w:space="0" w:color="auto"/>
        <w:right w:val="none" w:sz="0" w:space="0" w:color="auto"/>
      </w:divBdr>
    </w:div>
    <w:div w:id="1638951559">
      <w:bodyDiv w:val="1"/>
      <w:marLeft w:val="0"/>
      <w:marRight w:val="0"/>
      <w:marTop w:val="0"/>
      <w:marBottom w:val="0"/>
      <w:divBdr>
        <w:top w:val="none" w:sz="0" w:space="0" w:color="auto"/>
        <w:left w:val="none" w:sz="0" w:space="0" w:color="auto"/>
        <w:bottom w:val="none" w:sz="0" w:space="0" w:color="auto"/>
        <w:right w:val="none" w:sz="0" w:space="0" w:color="auto"/>
      </w:divBdr>
    </w:div>
    <w:div w:id="2025356610">
      <w:bodyDiv w:val="1"/>
      <w:marLeft w:val="0"/>
      <w:marRight w:val="0"/>
      <w:marTop w:val="0"/>
      <w:marBottom w:val="0"/>
      <w:divBdr>
        <w:top w:val="none" w:sz="0" w:space="0" w:color="auto"/>
        <w:left w:val="none" w:sz="0" w:space="0" w:color="auto"/>
        <w:bottom w:val="none" w:sz="0" w:space="0" w:color="auto"/>
        <w:right w:val="none" w:sz="0" w:space="0" w:color="auto"/>
      </w:divBdr>
    </w:div>
    <w:div w:id="2116443821">
      <w:bodyDiv w:val="1"/>
      <w:marLeft w:val="0"/>
      <w:marRight w:val="0"/>
      <w:marTop w:val="0"/>
      <w:marBottom w:val="0"/>
      <w:divBdr>
        <w:top w:val="none" w:sz="0" w:space="0" w:color="auto"/>
        <w:left w:val="none" w:sz="0" w:space="0" w:color="auto"/>
        <w:bottom w:val="none" w:sz="0" w:space="0" w:color="auto"/>
        <w:right w:val="none" w:sz="0" w:space="0" w:color="auto"/>
      </w:divBdr>
    </w:div>
    <w:div w:id="213008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Moreno Valley Application Procedure Guideline mdkFinal 03.20.2018 CC</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Moreno Valley Application Procedure Guideline mdkFinal 03.20.2018 CC</dc:title>
  <dc:creator>Brian Mohan</dc:creator>
  <cp:lastModifiedBy>Marshall Eyerman</cp:lastModifiedBy>
  <cp:revision>4</cp:revision>
  <cp:lastPrinted>2020-09-30T20:47:00Z</cp:lastPrinted>
  <dcterms:created xsi:type="dcterms:W3CDTF">2020-11-10T01:11:00Z</dcterms:created>
  <dcterms:modified xsi:type="dcterms:W3CDTF">2020-11-10T01:33:00Z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Microsoft® Word 2016</vt:lpwstr>
  </property>
  <property fmtid="{D5CDD505-2E9C-101B-9397-08002B2CF9AE}" pid="4" name="LastSaved">
    <vt:filetime>2020-09-30T00:00:00Z</vt:filetime>
  </property>
</Properties>
</file>